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612" w:rsidRPr="001D0612" w:rsidRDefault="001D0612" w:rsidP="001D061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612">
        <w:rPr>
          <w:rFonts w:ascii="Times New Roman" w:hAnsi="Times New Roman" w:cs="Times New Roman"/>
          <w:b/>
          <w:sz w:val="24"/>
          <w:szCs w:val="24"/>
        </w:rPr>
        <w:t>План</w:t>
      </w:r>
      <w:r w:rsidRPr="001D0612">
        <w:rPr>
          <w:rFonts w:ascii="Times New Roman" w:hAnsi="Times New Roman" w:cs="Times New Roman"/>
          <w:b/>
          <w:sz w:val="24"/>
          <w:szCs w:val="24"/>
        </w:rPr>
        <w:br/>
        <w:t xml:space="preserve">по развитию правовой и электоральной культуры </w:t>
      </w:r>
      <w:r w:rsidRPr="001D0612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участников избирательного процесса </w:t>
      </w:r>
      <w:r w:rsidRPr="001D0612">
        <w:rPr>
          <w:rFonts w:ascii="Times New Roman" w:hAnsi="Times New Roman" w:cs="Times New Roman"/>
          <w:b/>
          <w:sz w:val="24"/>
          <w:szCs w:val="24"/>
        </w:rPr>
        <w:t>на 20</w:t>
      </w:r>
      <w:r w:rsidR="00C96B70">
        <w:rPr>
          <w:rFonts w:ascii="Times New Roman" w:hAnsi="Times New Roman" w:cs="Times New Roman"/>
          <w:b/>
          <w:sz w:val="24"/>
          <w:szCs w:val="24"/>
        </w:rPr>
        <w:t>20</w:t>
      </w:r>
      <w:r w:rsidRPr="001D061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D0612" w:rsidRPr="00F56A63" w:rsidRDefault="001D0612" w:rsidP="001D0612">
      <w:pPr>
        <w:pStyle w:val="aa"/>
        <w:suppressAutoHyphens/>
        <w:spacing w:line="240" w:lineRule="auto"/>
        <w:jc w:val="center"/>
        <w:rPr>
          <w:b/>
          <w:sz w:val="12"/>
          <w:szCs w:val="12"/>
          <w:u w:val="single"/>
        </w:rPr>
      </w:pPr>
    </w:p>
    <w:p w:rsidR="001D0612" w:rsidRPr="001D0612" w:rsidRDefault="001D0612" w:rsidP="001D0612">
      <w:pPr>
        <w:pStyle w:val="aa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  <w:r w:rsidRPr="001D0612">
        <w:rPr>
          <w:b/>
          <w:sz w:val="24"/>
          <w:szCs w:val="24"/>
          <w:u w:val="single"/>
        </w:rPr>
        <w:t xml:space="preserve"> Территориальная избирательная комиссия </w:t>
      </w:r>
      <w:r w:rsidR="00565ACE">
        <w:rPr>
          <w:b/>
          <w:sz w:val="24"/>
          <w:szCs w:val="24"/>
          <w:u w:val="single"/>
        </w:rPr>
        <w:t>Суксунского</w:t>
      </w:r>
      <w:r w:rsidR="000316A8">
        <w:rPr>
          <w:b/>
          <w:sz w:val="24"/>
          <w:szCs w:val="24"/>
          <w:u w:val="single"/>
        </w:rPr>
        <w:t xml:space="preserve"> </w:t>
      </w:r>
      <w:r w:rsidR="00C96B70">
        <w:rPr>
          <w:b/>
          <w:sz w:val="24"/>
          <w:szCs w:val="24"/>
          <w:u w:val="single"/>
        </w:rPr>
        <w:t>городского округа</w:t>
      </w:r>
    </w:p>
    <w:p w:rsidR="001D0612" w:rsidRPr="001D0612" w:rsidRDefault="001D0612" w:rsidP="001D0612">
      <w:pPr>
        <w:pStyle w:val="aa"/>
        <w:suppressAutoHyphens/>
        <w:spacing w:line="240" w:lineRule="auto"/>
        <w:jc w:val="center"/>
        <w:rPr>
          <w:sz w:val="20"/>
        </w:rPr>
      </w:pPr>
      <w:r w:rsidRPr="001D0612">
        <w:rPr>
          <w:sz w:val="20"/>
        </w:rPr>
        <w:t>(наименование ТИК)</w:t>
      </w:r>
    </w:p>
    <w:p w:rsidR="001D0612" w:rsidRPr="00F56A63" w:rsidRDefault="001D0612" w:rsidP="001D0612">
      <w:pPr>
        <w:spacing w:after="0" w:line="240" w:lineRule="auto"/>
        <w:jc w:val="right"/>
        <w:rPr>
          <w:rFonts w:ascii="Times New Roman" w:hAnsi="Times New Roman" w:cs="Times New Roman"/>
          <w:sz w:val="12"/>
          <w:szCs w:val="1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974"/>
        <w:gridCol w:w="3412"/>
        <w:gridCol w:w="3119"/>
        <w:gridCol w:w="2127"/>
      </w:tblGrid>
      <w:tr w:rsidR="001D0612" w:rsidRPr="001D0612" w:rsidTr="00005F0D">
        <w:trPr>
          <w:trHeight w:val="1203"/>
        </w:trPr>
        <w:tc>
          <w:tcPr>
            <w:tcW w:w="534" w:type="dxa"/>
            <w:vAlign w:val="center"/>
          </w:tcPr>
          <w:p w:rsidR="001D0612" w:rsidRPr="001D0612" w:rsidRDefault="001D061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1D0612" w:rsidRPr="001D0612" w:rsidRDefault="001D0612" w:rsidP="001D0612">
            <w:pPr>
              <w:pStyle w:val="a"/>
              <w:numPr>
                <w:ilvl w:val="0"/>
                <w:numId w:val="0"/>
              </w:num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</w:t>
            </w:r>
            <w:r w:rsidR="000316A8" w:rsidRPr="001D0612">
              <w:rPr>
                <w:rFonts w:ascii="Times New Roman" w:hAnsi="Times New Roman" w:cs="Times New Roman"/>
                <w:sz w:val="24"/>
                <w:szCs w:val="24"/>
              </w:rPr>
              <w:t>наблюдателей, тестирование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, участие в обучающих мероприятиях ИК ПК, участие в разработке методических материалов и выпуск</w:t>
            </w:r>
            <w:r w:rsidR="00031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1D0612" w:rsidRPr="001D0612" w:rsidTr="00005F0D">
        <w:trPr>
          <w:trHeight w:val="362"/>
        </w:trPr>
        <w:tc>
          <w:tcPr>
            <w:tcW w:w="534" w:type="dxa"/>
            <w:vAlign w:val="center"/>
          </w:tcPr>
          <w:p w:rsidR="001D0612" w:rsidRPr="001D0612" w:rsidRDefault="001D0612" w:rsidP="00DE7845">
            <w:pPr>
              <w:pStyle w:val="a4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3119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65ACE" w:rsidRPr="001D0612" w:rsidTr="00F56A63">
        <w:trPr>
          <w:trHeight w:val="718"/>
        </w:trPr>
        <w:tc>
          <w:tcPr>
            <w:tcW w:w="534" w:type="dxa"/>
            <w:vAlign w:val="center"/>
          </w:tcPr>
          <w:p w:rsidR="00565ACE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65ACE" w:rsidRDefault="00565ACE" w:rsidP="00663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обучающих семинаров для </w:t>
            </w:r>
            <w:r w:rsidR="00E839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актива УИК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членов УИК</w:t>
            </w:r>
            <w:r w:rsidR="00E839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Суксунского городского округа</w:t>
            </w:r>
          </w:p>
        </w:tc>
        <w:tc>
          <w:tcPr>
            <w:tcW w:w="1974" w:type="dxa"/>
            <w:vAlign w:val="center"/>
          </w:tcPr>
          <w:p w:rsidR="00565ACE" w:rsidRDefault="00565ACE" w:rsidP="00C96B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</w:t>
            </w:r>
            <w:r w:rsidR="00C96B7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3412" w:type="dxa"/>
            <w:vAlign w:val="center"/>
          </w:tcPr>
          <w:p w:rsidR="00565ACE" w:rsidRDefault="00565ACE" w:rsidP="00C96B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УИК </w:t>
            </w:r>
            <w:r w:rsidR="00C96B70">
              <w:rPr>
                <w:rFonts w:ascii="Times New Roman" w:hAnsi="Times New Roman" w:cs="Times New Roman"/>
                <w:sz w:val="24"/>
                <w:szCs w:val="24"/>
              </w:rPr>
              <w:t>Суксунского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C96B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vAlign w:val="center"/>
          </w:tcPr>
          <w:p w:rsidR="00565ACE" w:rsidRDefault="00565ACE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</w:t>
            </w:r>
          </w:p>
        </w:tc>
        <w:tc>
          <w:tcPr>
            <w:tcW w:w="2127" w:type="dxa"/>
            <w:vAlign w:val="center"/>
          </w:tcPr>
          <w:p w:rsidR="00565ACE" w:rsidRPr="001D0612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292" w:rsidRPr="001D0612" w:rsidTr="00F56A63">
        <w:trPr>
          <w:trHeight w:val="718"/>
        </w:trPr>
        <w:tc>
          <w:tcPr>
            <w:tcW w:w="534" w:type="dxa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B73292" w:rsidRPr="00DB2181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21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обучающего семинара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форме </w:t>
            </w:r>
            <w:r w:rsidRPr="00DB21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деловой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DB21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</w:t>
            </w:r>
            <w:r w:rsidRPr="00DB21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голосования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Подсчет</w:t>
            </w:r>
            <w:r w:rsidRPr="00DB21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голосов»</w:t>
            </w:r>
          </w:p>
        </w:tc>
        <w:tc>
          <w:tcPr>
            <w:tcW w:w="1974" w:type="dxa"/>
            <w:vAlign w:val="center"/>
          </w:tcPr>
          <w:p w:rsidR="00B73292" w:rsidRPr="001D0612" w:rsidRDefault="000E2189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B73292" w:rsidRPr="001D061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 УИК Суксунского городского округа, 22 чел.</w:t>
            </w:r>
          </w:p>
        </w:tc>
        <w:tc>
          <w:tcPr>
            <w:tcW w:w="3119" w:type="dxa"/>
            <w:vAlign w:val="center"/>
          </w:tcPr>
          <w:p w:rsidR="00B73292" w:rsidRPr="001D0612" w:rsidRDefault="00B73292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</w:t>
            </w:r>
          </w:p>
        </w:tc>
        <w:tc>
          <w:tcPr>
            <w:tcW w:w="2127" w:type="dxa"/>
            <w:vAlign w:val="center"/>
          </w:tcPr>
          <w:p w:rsidR="00B73292" w:rsidRPr="001D061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292" w:rsidRPr="001D0612" w:rsidTr="00F56A63">
        <w:trPr>
          <w:trHeight w:val="876"/>
        </w:trPr>
        <w:tc>
          <w:tcPr>
            <w:tcW w:w="534" w:type="dxa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членов УИК через актуальный модуль на Едином портале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412" w:type="dxa"/>
            <w:vAlign w:val="center"/>
          </w:tcPr>
          <w:p w:rsidR="00B73292" w:rsidRDefault="00B73292" w:rsidP="000E21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УИК Суксунского городского округа, </w:t>
            </w:r>
            <w:r w:rsidR="000E2189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vAlign w:val="center"/>
          </w:tcPr>
          <w:p w:rsidR="00B73292" w:rsidRDefault="00B73292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</w:t>
            </w:r>
          </w:p>
        </w:tc>
        <w:tc>
          <w:tcPr>
            <w:tcW w:w="2127" w:type="dxa"/>
            <w:vAlign w:val="center"/>
          </w:tcPr>
          <w:p w:rsidR="00B73292" w:rsidRPr="001D061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292" w:rsidRPr="001D0612" w:rsidTr="00F56A63">
        <w:trPr>
          <w:trHeight w:val="892"/>
        </w:trPr>
        <w:tc>
          <w:tcPr>
            <w:tcW w:w="534" w:type="dxa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очного обучающего семинара для членов ТИК</w:t>
            </w:r>
          </w:p>
        </w:tc>
        <w:tc>
          <w:tcPr>
            <w:tcW w:w="1974" w:type="dxa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12" w:type="dxa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ТИК Суксунского городского округа, 9 чел.</w:t>
            </w:r>
          </w:p>
        </w:tc>
        <w:tc>
          <w:tcPr>
            <w:tcW w:w="3119" w:type="dxa"/>
            <w:vAlign w:val="center"/>
          </w:tcPr>
          <w:p w:rsidR="00B73292" w:rsidRDefault="00B73292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</w:t>
            </w:r>
          </w:p>
        </w:tc>
        <w:tc>
          <w:tcPr>
            <w:tcW w:w="2127" w:type="dxa"/>
            <w:vAlign w:val="center"/>
          </w:tcPr>
          <w:p w:rsidR="00B73292" w:rsidRPr="001D061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292" w:rsidRPr="001D0612" w:rsidTr="00F56A63">
        <w:trPr>
          <w:trHeight w:val="908"/>
        </w:trPr>
        <w:tc>
          <w:tcPr>
            <w:tcW w:w="534" w:type="dxa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Тестирование членов ТИК </w:t>
            </w:r>
            <w:r w:rsidRPr="00777F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через актуальный модуль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Едином портале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ноября</w:t>
            </w:r>
          </w:p>
        </w:tc>
        <w:tc>
          <w:tcPr>
            <w:tcW w:w="3412" w:type="dxa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ТИК Суксунского городского округа, 9 чел.</w:t>
            </w:r>
          </w:p>
        </w:tc>
        <w:tc>
          <w:tcPr>
            <w:tcW w:w="3119" w:type="dxa"/>
            <w:vAlign w:val="center"/>
          </w:tcPr>
          <w:p w:rsidR="00B73292" w:rsidRDefault="00B73292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</w:t>
            </w:r>
          </w:p>
        </w:tc>
        <w:tc>
          <w:tcPr>
            <w:tcW w:w="2127" w:type="dxa"/>
            <w:vAlign w:val="center"/>
          </w:tcPr>
          <w:p w:rsidR="00B73292" w:rsidRPr="001D061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292" w:rsidRPr="001D0612" w:rsidTr="00F56A63">
        <w:trPr>
          <w:trHeight w:val="841"/>
        </w:trPr>
        <w:tc>
          <w:tcPr>
            <w:tcW w:w="534" w:type="dxa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Участие в </w:t>
            </w:r>
            <w:r w:rsidR="00AC2C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онкурсе </w:t>
            </w:r>
            <w:r w:rsidR="00AC2C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среди</w:t>
            </w:r>
            <w:r w:rsidR="00E218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C2C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участковых избирательных комиссий Пермского края на лучшее знание избирательного законодательства</w:t>
            </w:r>
          </w:p>
        </w:tc>
        <w:tc>
          <w:tcPr>
            <w:tcW w:w="1974" w:type="dxa"/>
            <w:vAlign w:val="center"/>
          </w:tcPr>
          <w:p w:rsidR="00B73292" w:rsidRDefault="00AC2C67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B73292">
              <w:rPr>
                <w:rFonts w:ascii="Times New Roman" w:hAnsi="Times New Roman" w:cs="Times New Roman"/>
                <w:sz w:val="24"/>
                <w:szCs w:val="24"/>
              </w:rPr>
              <w:t>-ноябрь</w:t>
            </w:r>
          </w:p>
        </w:tc>
        <w:tc>
          <w:tcPr>
            <w:tcW w:w="3412" w:type="dxa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УИК Суксунского городского округа, 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УИК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F55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</w:t>
            </w:r>
          </w:p>
        </w:tc>
        <w:tc>
          <w:tcPr>
            <w:tcW w:w="2127" w:type="dxa"/>
            <w:vAlign w:val="center"/>
          </w:tcPr>
          <w:p w:rsidR="00B73292" w:rsidRPr="001D061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F56A63">
        <w:trPr>
          <w:trHeight w:val="841"/>
        </w:trPr>
        <w:tc>
          <w:tcPr>
            <w:tcW w:w="534" w:type="dxa"/>
            <w:vAlign w:val="center"/>
          </w:tcPr>
          <w:p w:rsidR="00E21896" w:rsidRDefault="00E21896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21896" w:rsidRPr="006B65BB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задачи «кадры» ГАС «Выборы»</w:t>
            </w:r>
          </w:p>
        </w:tc>
        <w:tc>
          <w:tcPr>
            <w:tcW w:w="1974" w:type="dxa"/>
            <w:vAlign w:val="center"/>
          </w:tcPr>
          <w:p w:rsidR="00E21896" w:rsidRPr="006B65BB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3412" w:type="dxa"/>
            <w:vAlign w:val="center"/>
          </w:tcPr>
          <w:p w:rsidR="00E21896" w:rsidRPr="006B65BB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ТИК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округа, системный администратор КСА ГАС «Выборы»</w:t>
            </w:r>
          </w:p>
        </w:tc>
        <w:tc>
          <w:tcPr>
            <w:tcW w:w="3119" w:type="dxa"/>
            <w:vAlign w:val="center"/>
          </w:tcPr>
          <w:p w:rsidR="00E21896" w:rsidRPr="006B65BB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данных об обучении и тестировании членов ТИК И УИК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E21896" w:rsidRPr="001D0612" w:rsidRDefault="00E21896" w:rsidP="00B732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21896" w:rsidRPr="00DE7845" w:rsidRDefault="00E21896" w:rsidP="00B73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  <w:vAlign w:val="center"/>
          </w:tcPr>
          <w:p w:rsidR="00E21896" w:rsidRPr="00DE7845" w:rsidRDefault="00E21896" w:rsidP="00B73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E21896" w:rsidRPr="00DE7845" w:rsidRDefault="00E21896" w:rsidP="00B73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3119" w:type="dxa"/>
            <w:vAlign w:val="center"/>
          </w:tcPr>
          <w:p w:rsidR="00E21896" w:rsidRPr="00DE7845" w:rsidRDefault="00E21896" w:rsidP="00B73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B73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E21896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Межмуниципальном</w:t>
            </w:r>
            <w:r w:rsidRPr="000E2420">
              <w:rPr>
                <w:rFonts w:ascii="Times New Roman" w:hAnsi="Times New Roman"/>
                <w:sz w:val="24"/>
                <w:szCs w:val="24"/>
              </w:rPr>
              <w:t xml:space="preserve"> Слет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E2420">
              <w:rPr>
                <w:rFonts w:ascii="Times New Roman" w:hAnsi="Times New Roman"/>
                <w:sz w:val="24"/>
                <w:szCs w:val="24"/>
              </w:rPr>
              <w:t xml:space="preserve"> членов МИК Пермского края в рамках ежегодной Школы Лидера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 г. Чайковский</w:t>
            </w:r>
          </w:p>
        </w:tc>
        <w:tc>
          <w:tcPr>
            <w:tcW w:w="1974" w:type="dxa"/>
            <w:vAlign w:val="center"/>
          </w:tcPr>
          <w:p w:rsidR="00E21896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Члены МИК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округа, 2 чел.</w:t>
            </w:r>
          </w:p>
        </w:tc>
        <w:tc>
          <w:tcPr>
            <w:tcW w:w="3119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F29">
              <w:rPr>
                <w:rFonts w:ascii="Times New Roman" w:hAnsi="Times New Roman"/>
                <w:sz w:val="24"/>
                <w:szCs w:val="24"/>
              </w:rPr>
              <w:t xml:space="preserve">Участие в форуме «Кто, если не мы!» в </w:t>
            </w:r>
            <w:r>
              <w:rPr>
                <w:rFonts w:ascii="Times New Roman" w:hAnsi="Times New Roman"/>
                <w:sz w:val="24"/>
                <w:szCs w:val="24"/>
              </w:rPr>
              <w:t>г. Губаха</w:t>
            </w:r>
          </w:p>
        </w:tc>
        <w:tc>
          <w:tcPr>
            <w:tcW w:w="1974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Члены МИК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округа, 2 чел.</w:t>
            </w:r>
          </w:p>
        </w:tc>
        <w:tc>
          <w:tcPr>
            <w:tcW w:w="3119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E21896" w:rsidRPr="00BD0F29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Межмуниципальном</w:t>
            </w:r>
            <w:r w:rsidRPr="000E2420">
              <w:rPr>
                <w:rFonts w:ascii="Times New Roman" w:hAnsi="Times New Roman"/>
                <w:sz w:val="24"/>
                <w:szCs w:val="24"/>
              </w:rPr>
              <w:t xml:space="preserve"> форум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E2420">
              <w:rPr>
                <w:rFonts w:ascii="Times New Roman" w:hAnsi="Times New Roman"/>
                <w:sz w:val="24"/>
                <w:szCs w:val="24"/>
              </w:rPr>
              <w:t xml:space="preserve"> «Мы – граждане России»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г. Кудымкар</w:t>
            </w:r>
          </w:p>
        </w:tc>
        <w:tc>
          <w:tcPr>
            <w:tcW w:w="1974" w:type="dxa"/>
            <w:vAlign w:val="center"/>
          </w:tcPr>
          <w:p w:rsidR="00E21896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Члены МИК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округа, 2 чел.</w:t>
            </w:r>
          </w:p>
        </w:tc>
        <w:tc>
          <w:tcPr>
            <w:tcW w:w="3119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E21896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V Межмуниципальном</w:t>
            </w:r>
            <w:r w:rsidRPr="00E15140">
              <w:rPr>
                <w:rFonts w:ascii="Times New Roman" w:hAnsi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15140">
              <w:rPr>
                <w:rFonts w:ascii="Times New Roman" w:hAnsi="Times New Roman"/>
                <w:sz w:val="24"/>
                <w:szCs w:val="24"/>
              </w:rPr>
              <w:t xml:space="preserve"> «Западный уезд – территория молодежных лидеров»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г. Верещагино</w:t>
            </w:r>
          </w:p>
        </w:tc>
        <w:tc>
          <w:tcPr>
            <w:tcW w:w="1974" w:type="dxa"/>
            <w:vAlign w:val="center"/>
          </w:tcPr>
          <w:p w:rsidR="00E21896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Члены МИК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округа, 2 чел.</w:t>
            </w:r>
          </w:p>
        </w:tc>
        <w:tc>
          <w:tcPr>
            <w:tcW w:w="3119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E21896" w:rsidRPr="00BD0F29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BD0F29">
              <w:rPr>
                <w:rFonts w:ascii="Times New Roman" w:hAnsi="Times New Roman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D0F29">
              <w:rPr>
                <w:rFonts w:ascii="Times New Roman" w:hAnsi="Times New Roman"/>
                <w:sz w:val="24"/>
                <w:szCs w:val="24"/>
              </w:rPr>
              <w:t xml:space="preserve"> Межмуниципальн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BD0F29">
              <w:rPr>
                <w:rFonts w:ascii="Times New Roman" w:hAnsi="Times New Roman"/>
                <w:sz w:val="24"/>
                <w:szCs w:val="24"/>
              </w:rPr>
              <w:t xml:space="preserve"> слет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D0F29">
              <w:rPr>
                <w:rFonts w:ascii="Times New Roman" w:hAnsi="Times New Roman"/>
                <w:sz w:val="24"/>
                <w:szCs w:val="24"/>
              </w:rPr>
              <w:t xml:space="preserve"> активной работающей молодежи «Гражданственность и патриотизм»</w:t>
            </w:r>
          </w:p>
        </w:tc>
        <w:tc>
          <w:tcPr>
            <w:tcW w:w="1974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Члены МИК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округа, 2 чел.</w:t>
            </w:r>
          </w:p>
        </w:tc>
        <w:tc>
          <w:tcPr>
            <w:tcW w:w="3119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Межмуниципальном</w:t>
            </w:r>
            <w:r w:rsidRPr="0080481D">
              <w:rPr>
                <w:rFonts w:ascii="Times New Roman" w:hAnsi="Times New Roman"/>
                <w:sz w:val="24"/>
                <w:szCs w:val="24"/>
              </w:rPr>
              <w:t xml:space="preserve"> слет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0481D">
              <w:rPr>
                <w:rFonts w:ascii="Times New Roman" w:hAnsi="Times New Roman"/>
                <w:sz w:val="24"/>
                <w:szCs w:val="24"/>
              </w:rPr>
              <w:t xml:space="preserve"> МИК ассоциации «Верхнекамье» «Молодые избирательные кадры»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г. Березники</w:t>
            </w:r>
          </w:p>
        </w:tc>
        <w:tc>
          <w:tcPr>
            <w:tcW w:w="1974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Члены МИК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округа, 2 чел.</w:t>
            </w:r>
          </w:p>
        </w:tc>
        <w:tc>
          <w:tcPr>
            <w:tcW w:w="3119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vAlign w:val="center"/>
          </w:tcPr>
          <w:p w:rsidR="00E21896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Межрайонном дискуссионном</w:t>
            </w:r>
            <w:r w:rsidRPr="0080481D">
              <w:rPr>
                <w:rFonts w:ascii="Times New Roman" w:hAnsi="Times New Roman"/>
                <w:sz w:val="24"/>
                <w:szCs w:val="24"/>
              </w:rPr>
              <w:t xml:space="preserve"> форум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0481D">
              <w:rPr>
                <w:rFonts w:ascii="Times New Roman" w:hAnsi="Times New Roman"/>
                <w:sz w:val="24"/>
                <w:szCs w:val="24"/>
              </w:rPr>
              <w:t xml:space="preserve"> «Молодежь и выборы»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г. Пермь</w:t>
            </w:r>
          </w:p>
        </w:tc>
        <w:tc>
          <w:tcPr>
            <w:tcW w:w="1974" w:type="dxa"/>
            <w:vAlign w:val="center"/>
          </w:tcPr>
          <w:p w:rsidR="00E21896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Члены МИК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округа, 2 чел.</w:t>
            </w:r>
          </w:p>
        </w:tc>
        <w:tc>
          <w:tcPr>
            <w:tcW w:w="3119" w:type="dxa"/>
            <w:vAlign w:val="center"/>
          </w:tcPr>
          <w:p w:rsidR="00E21896" w:rsidRPr="001D0612" w:rsidRDefault="00E21896" w:rsidP="00D9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0E21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E21896" w:rsidRPr="001D0612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0E21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3119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21896" w:rsidRPr="001D0612" w:rsidTr="0066308B">
        <w:trPr>
          <w:trHeight w:val="464"/>
        </w:trPr>
        <w:tc>
          <w:tcPr>
            <w:tcW w:w="534" w:type="dxa"/>
            <w:vAlign w:val="center"/>
          </w:tcPr>
          <w:p w:rsidR="00E21896" w:rsidRDefault="00E21896" w:rsidP="000E21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E21896" w:rsidRPr="00BD0F29" w:rsidRDefault="00E21896" w:rsidP="000E21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МИК</w:t>
            </w:r>
          </w:p>
        </w:tc>
        <w:tc>
          <w:tcPr>
            <w:tcW w:w="1974" w:type="dxa"/>
            <w:vAlign w:val="center"/>
          </w:tcPr>
          <w:p w:rsidR="00E21896" w:rsidRDefault="00E21896" w:rsidP="000E21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Align w:val="center"/>
          </w:tcPr>
          <w:p w:rsidR="00E21896" w:rsidRDefault="00E21896" w:rsidP="000E21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мероприятий,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планов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0E21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66308B">
        <w:trPr>
          <w:trHeight w:val="464"/>
        </w:trPr>
        <w:tc>
          <w:tcPr>
            <w:tcW w:w="53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E21896" w:rsidRPr="00BD0F29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>Заседание Молодежного парламента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>Суксунского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>и МИК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>Суксунского городского округа</w:t>
            </w:r>
          </w:p>
        </w:tc>
        <w:tc>
          <w:tcPr>
            <w:tcW w:w="197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12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C05F77">
        <w:trPr>
          <w:trHeight w:val="746"/>
        </w:trPr>
        <w:tc>
          <w:tcPr>
            <w:tcW w:w="53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E21896" w:rsidRPr="00BD0F29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МИК в акциях и шествиях, приуроченных к </w:t>
            </w:r>
            <w:r w:rsidRPr="008A7FCA">
              <w:rPr>
                <w:rFonts w:ascii="Times New Roman" w:hAnsi="Times New Roman" w:cs="Times New Roman"/>
                <w:sz w:val="24"/>
                <w:szCs w:val="24"/>
              </w:rPr>
              <w:t>75-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8A7FCA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7FCA">
              <w:rPr>
                <w:rFonts w:ascii="Times New Roman" w:hAnsi="Times New Roman" w:cs="Times New Roman"/>
                <w:sz w:val="24"/>
                <w:szCs w:val="24"/>
              </w:rPr>
              <w:t xml:space="preserve"> Победы в Великой Отечественной Войне</w:t>
            </w:r>
          </w:p>
        </w:tc>
        <w:tc>
          <w:tcPr>
            <w:tcW w:w="197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12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C05F77">
        <w:trPr>
          <w:trHeight w:val="746"/>
        </w:trPr>
        <w:tc>
          <w:tcPr>
            <w:tcW w:w="53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FCA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 </w:t>
            </w:r>
            <w:r w:rsidRPr="008A7FCA">
              <w:rPr>
                <w:rFonts w:ascii="Times New Roman" w:hAnsi="Times New Roman" w:cs="Times New Roman"/>
                <w:sz w:val="24"/>
                <w:szCs w:val="24"/>
              </w:rPr>
              <w:t>в оформ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лении настенных плит рисунками «</w:t>
            </w:r>
            <w:r w:rsidRPr="008A7FCA">
              <w:rPr>
                <w:rFonts w:ascii="Times New Roman" w:hAnsi="Times New Roman" w:cs="Times New Roman"/>
                <w:sz w:val="24"/>
                <w:szCs w:val="24"/>
              </w:rPr>
              <w:t>Мир глазами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E21896" w:rsidRPr="007D054C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66308B">
        <w:trPr>
          <w:trHeight w:val="471"/>
        </w:trPr>
        <w:tc>
          <w:tcPr>
            <w:tcW w:w="53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МИК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ежегодном </w:t>
            </w: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>районном конкурсе «Чистые игры»</w:t>
            </w:r>
          </w:p>
        </w:tc>
        <w:tc>
          <w:tcPr>
            <w:tcW w:w="197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412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66308B">
        <w:trPr>
          <w:trHeight w:val="471"/>
        </w:trPr>
        <w:tc>
          <w:tcPr>
            <w:tcW w:w="53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</w:t>
            </w:r>
            <w:r w:rsidRPr="00D02E48">
              <w:rPr>
                <w:rFonts w:ascii="Times New Roman" w:hAnsi="Times New Roman" w:cs="Times New Roman"/>
                <w:sz w:val="24"/>
                <w:szCs w:val="24"/>
              </w:rPr>
              <w:t>арафон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E48">
              <w:rPr>
                <w:rFonts w:ascii="Times New Roman" w:hAnsi="Times New Roman" w:cs="Times New Roman"/>
                <w:sz w:val="24"/>
                <w:szCs w:val="24"/>
              </w:rPr>
              <w:t xml:space="preserve"> для членов МИК «ДВИГМИК»</w:t>
            </w:r>
          </w:p>
        </w:tc>
        <w:tc>
          <w:tcPr>
            <w:tcW w:w="197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412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66308B">
        <w:trPr>
          <w:trHeight w:val="337"/>
        </w:trPr>
        <w:tc>
          <w:tcPr>
            <w:tcW w:w="53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конкурсе МИК Пермского края</w:t>
            </w:r>
          </w:p>
        </w:tc>
        <w:tc>
          <w:tcPr>
            <w:tcW w:w="197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9"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412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66308B">
        <w:trPr>
          <w:trHeight w:val="648"/>
        </w:trPr>
        <w:tc>
          <w:tcPr>
            <w:tcW w:w="534" w:type="dxa"/>
            <w:vAlign w:val="center"/>
          </w:tcPr>
          <w:p w:rsidR="00E21896" w:rsidRDefault="00E21896" w:rsidP="00110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7" w:type="dxa"/>
            <w:vAlign w:val="center"/>
          </w:tcPr>
          <w:p w:rsidR="00E21896" w:rsidRDefault="00E21896" w:rsidP="00110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МИК в акции, посвященной Дню Конституции РФ</w:t>
            </w:r>
          </w:p>
        </w:tc>
        <w:tc>
          <w:tcPr>
            <w:tcW w:w="1974" w:type="dxa"/>
            <w:vAlign w:val="center"/>
          </w:tcPr>
          <w:p w:rsidR="00E21896" w:rsidRDefault="00E21896" w:rsidP="00110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12" w:type="dxa"/>
            <w:vAlign w:val="center"/>
          </w:tcPr>
          <w:p w:rsidR="00E21896" w:rsidRDefault="00E21896" w:rsidP="00110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E21896" w:rsidRDefault="00E21896" w:rsidP="00110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110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110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«Голос молодежи Суксунского городского округа» в социальной сети ВК </w:t>
            </w:r>
          </w:p>
        </w:tc>
        <w:tc>
          <w:tcPr>
            <w:tcW w:w="197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молодежных избирательных комиссий, избиратели, молодые люди от 14 до 17 лет</w:t>
            </w:r>
          </w:p>
        </w:tc>
        <w:tc>
          <w:tcPr>
            <w:tcW w:w="3119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47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E21896" w:rsidRPr="001D0612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pStyle w:val="a4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Политическая  партия</w:t>
            </w:r>
          </w:p>
        </w:tc>
        <w:tc>
          <w:tcPr>
            <w:tcW w:w="1974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встречи</w:t>
            </w:r>
          </w:p>
        </w:tc>
        <w:tc>
          <w:tcPr>
            <w:tcW w:w="3412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3119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E21896" w:rsidRPr="001D0612" w:rsidTr="004442D7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97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 w:val="restart"/>
            <w:vAlign w:val="center"/>
          </w:tcPr>
          <w:p w:rsidR="00E21896" w:rsidRPr="001D0612" w:rsidRDefault="00E21896" w:rsidP="008D3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 новшествах в избирательном процессе.</w:t>
            </w:r>
          </w:p>
        </w:tc>
        <w:tc>
          <w:tcPr>
            <w:tcW w:w="3119" w:type="dxa"/>
          </w:tcPr>
          <w:p w:rsidR="00E21896" w:rsidRDefault="00E21896" w:rsidP="00E21896">
            <w:pPr>
              <w:spacing w:after="0" w:line="240" w:lineRule="auto"/>
            </w:pPr>
            <w:r w:rsidRPr="00D2699C">
              <w:rPr>
                <w:rFonts w:ascii="Times New Roman" w:hAnsi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</w:tcPr>
          <w:p w:rsidR="00E21896" w:rsidRPr="001D0612" w:rsidRDefault="00E21896" w:rsidP="00AC60E5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4442D7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97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21896" w:rsidRDefault="00E21896" w:rsidP="00E21896">
            <w:pPr>
              <w:spacing w:after="0" w:line="240" w:lineRule="auto"/>
            </w:pPr>
            <w:r w:rsidRPr="00D2699C">
              <w:rPr>
                <w:rFonts w:ascii="Times New Roman" w:hAnsi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</w:tcPr>
          <w:p w:rsidR="00E21896" w:rsidRPr="001D0612" w:rsidRDefault="00E21896" w:rsidP="00AC60E5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21896" w:rsidRPr="001D0612" w:rsidTr="004442D7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97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21896" w:rsidRDefault="00E21896" w:rsidP="00E21896">
            <w:pPr>
              <w:spacing w:after="0" w:line="240" w:lineRule="auto"/>
            </w:pPr>
            <w:r w:rsidRPr="00D2699C">
              <w:rPr>
                <w:rFonts w:ascii="Times New Roman" w:hAnsi="Times New Roman"/>
                <w:sz w:val="24"/>
                <w:szCs w:val="24"/>
              </w:rPr>
              <w:t xml:space="preserve">Повышение уровня открытости и гласности в </w:t>
            </w:r>
            <w:r w:rsidRPr="00D2699C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избирательных комиссий</w:t>
            </w:r>
          </w:p>
        </w:tc>
        <w:tc>
          <w:tcPr>
            <w:tcW w:w="2127" w:type="dxa"/>
          </w:tcPr>
          <w:p w:rsidR="00E21896" w:rsidRPr="001D0612" w:rsidRDefault="00E21896" w:rsidP="00AC60E5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21896" w:rsidRPr="001D0612" w:rsidTr="004442D7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97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21896" w:rsidRDefault="00E21896" w:rsidP="00E21896">
            <w:pPr>
              <w:spacing w:after="0" w:line="240" w:lineRule="auto"/>
            </w:pPr>
            <w:r w:rsidRPr="00D2699C">
              <w:rPr>
                <w:rFonts w:ascii="Times New Roman" w:hAnsi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</w:tcPr>
          <w:p w:rsidR="00E21896" w:rsidRPr="001D0612" w:rsidRDefault="00E21896" w:rsidP="00AC60E5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21896" w:rsidRPr="001D0612" w:rsidTr="004442D7">
        <w:trPr>
          <w:trHeight w:val="362"/>
        </w:trPr>
        <w:tc>
          <w:tcPr>
            <w:tcW w:w="53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«РОДИНА»</w:t>
            </w:r>
          </w:p>
        </w:tc>
        <w:tc>
          <w:tcPr>
            <w:tcW w:w="197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21896" w:rsidRDefault="00E21896" w:rsidP="00E21896">
            <w:pPr>
              <w:spacing w:after="0" w:line="240" w:lineRule="auto"/>
            </w:pPr>
            <w:r w:rsidRPr="00D2699C">
              <w:rPr>
                <w:rFonts w:ascii="Times New Roman" w:hAnsi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</w:tcPr>
          <w:p w:rsidR="00E21896" w:rsidRPr="001D0612" w:rsidRDefault="00E21896" w:rsidP="00AC60E5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E21896" w:rsidRPr="001D0612" w:rsidRDefault="00E21896" w:rsidP="00AC60E5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</w:p>
        </w:tc>
        <w:tc>
          <w:tcPr>
            <w:tcW w:w="1974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встречи</w:t>
            </w:r>
          </w:p>
        </w:tc>
        <w:tc>
          <w:tcPr>
            <w:tcW w:w="3412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3119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E21896" w:rsidRPr="001D0612" w:rsidTr="00F76A62">
        <w:trPr>
          <w:trHeight w:val="418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>Совет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городского округа</w:t>
            </w:r>
          </w:p>
        </w:tc>
        <w:tc>
          <w:tcPr>
            <w:tcW w:w="197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апрель, август, октябрь</w:t>
            </w:r>
          </w:p>
        </w:tc>
        <w:tc>
          <w:tcPr>
            <w:tcW w:w="3412" w:type="dxa"/>
            <w:vMerge w:val="restart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составов УИК, </w:t>
            </w:r>
            <w:r w:rsidRPr="00961E71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членов УИК. Информирование о новшествах в избирательном процессе.</w:t>
            </w:r>
          </w:p>
        </w:tc>
        <w:tc>
          <w:tcPr>
            <w:tcW w:w="3119" w:type="dxa"/>
            <w:vMerge w:val="restart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руководителями местных общественных организаций по вопросам деятельности комиссии в 2020 году.</w:t>
            </w:r>
          </w:p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99C">
              <w:rPr>
                <w:rFonts w:ascii="Times New Roman" w:hAnsi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комфорта голосования</w:t>
            </w:r>
          </w:p>
        </w:tc>
        <w:tc>
          <w:tcPr>
            <w:tcW w:w="2127" w:type="dxa"/>
          </w:tcPr>
          <w:p w:rsidR="00E21896" w:rsidRPr="001D0612" w:rsidRDefault="00E21896" w:rsidP="00AC60E5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21896" w:rsidRPr="001D0612" w:rsidTr="00F76A62">
        <w:trPr>
          <w:trHeight w:val="566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Всероссийского общества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</w:t>
            </w:r>
          </w:p>
        </w:tc>
        <w:tc>
          <w:tcPr>
            <w:tcW w:w="197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май, сентябрь, ноябрь</w:t>
            </w:r>
          </w:p>
        </w:tc>
        <w:tc>
          <w:tcPr>
            <w:tcW w:w="3412" w:type="dxa"/>
            <w:vMerge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1896" w:rsidRPr="001D0612" w:rsidRDefault="00E21896" w:rsidP="00AC60E5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21896" w:rsidRPr="001D0612" w:rsidTr="00E21896">
        <w:trPr>
          <w:trHeight w:val="961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«Союз участников боевых действий и их семей»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Суксунского городского округа</w:t>
            </w:r>
          </w:p>
        </w:tc>
        <w:tc>
          <w:tcPr>
            <w:tcW w:w="1974" w:type="dxa"/>
            <w:vAlign w:val="center"/>
          </w:tcPr>
          <w:p w:rsidR="00E21896" w:rsidRPr="001D0612" w:rsidRDefault="00E21896" w:rsidP="002A1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июнь, август, октябрь</w:t>
            </w:r>
          </w:p>
        </w:tc>
        <w:tc>
          <w:tcPr>
            <w:tcW w:w="3412" w:type="dxa"/>
            <w:vMerge w:val="restart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составов УИК, </w:t>
            </w:r>
            <w:r w:rsidRPr="00961E71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членов УИК. Информирование о новшествах в избирательном процессе.</w:t>
            </w:r>
          </w:p>
        </w:tc>
        <w:tc>
          <w:tcPr>
            <w:tcW w:w="3119" w:type="dxa"/>
            <w:vMerge w:val="restart"/>
            <w:vAlign w:val="center"/>
          </w:tcPr>
          <w:p w:rsidR="00E21896" w:rsidRPr="00BC5156" w:rsidRDefault="00E21896" w:rsidP="00BC5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156">
              <w:rPr>
                <w:rFonts w:ascii="Times New Roman" w:hAnsi="Times New Roman" w:cs="Times New Roman"/>
                <w:sz w:val="24"/>
                <w:szCs w:val="24"/>
              </w:rPr>
              <w:t>Взаимодействие с руководителями местных общественных организаций по вопросам деятельности комиссии в 2020 году.</w:t>
            </w:r>
          </w:p>
          <w:p w:rsidR="00E21896" w:rsidRDefault="00E21896" w:rsidP="00BC5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99C">
              <w:rPr>
                <w:rFonts w:ascii="Times New Roman" w:hAnsi="Times New Roman"/>
                <w:sz w:val="24"/>
                <w:szCs w:val="24"/>
              </w:rPr>
              <w:t xml:space="preserve">Повышение уровня открытости и гласности в деятельности </w:t>
            </w:r>
            <w:r w:rsidRPr="00D2699C">
              <w:rPr>
                <w:rFonts w:ascii="Times New Roman" w:hAnsi="Times New Roman"/>
                <w:sz w:val="24"/>
                <w:szCs w:val="24"/>
              </w:rPr>
              <w:lastRenderedPageBreak/>
              <w:t>избирательных комиссий</w:t>
            </w:r>
          </w:p>
        </w:tc>
        <w:tc>
          <w:tcPr>
            <w:tcW w:w="2127" w:type="dxa"/>
          </w:tcPr>
          <w:p w:rsidR="00E21896" w:rsidRPr="001D0612" w:rsidRDefault="00E21896" w:rsidP="00AC60E5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21896" w:rsidRPr="001D0612" w:rsidTr="00BF7110">
        <w:trPr>
          <w:trHeight w:val="690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Пермская региональная общественная организация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«Память сердца. Дети – сироты Великой Отечественной войны»</w:t>
            </w:r>
          </w:p>
        </w:tc>
        <w:tc>
          <w:tcPr>
            <w:tcW w:w="197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май, сентябрь, ноябрь</w:t>
            </w:r>
          </w:p>
        </w:tc>
        <w:tc>
          <w:tcPr>
            <w:tcW w:w="3412" w:type="dxa"/>
            <w:vMerge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1896" w:rsidRPr="001D0612" w:rsidRDefault="00E21896" w:rsidP="00AC60E5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E21896" w:rsidRPr="001D0612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уроков,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AC60E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12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3119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AC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21896" w:rsidRPr="001D0612" w:rsidTr="00BF7110">
        <w:trPr>
          <w:trHeight w:val="722"/>
        </w:trPr>
        <w:tc>
          <w:tcPr>
            <w:tcW w:w="534" w:type="dxa"/>
            <w:vAlign w:val="center"/>
          </w:tcPr>
          <w:p w:rsidR="00E21896" w:rsidRDefault="00E21896" w:rsidP="00AC60E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E21896" w:rsidRDefault="00E21896" w:rsidP="004B6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88E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по избирательному праву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«Умники и умницы»</w:t>
            </w:r>
          </w:p>
        </w:tc>
        <w:tc>
          <w:tcPr>
            <w:tcW w:w="1974" w:type="dxa"/>
            <w:vAlign w:val="center"/>
          </w:tcPr>
          <w:p w:rsidR="00E21896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412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Молодые люди от 14 лет до 17 лет, 30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7AF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AC6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BF7110">
        <w:trPr>
          <w:trHeight w:val="722"/>
        </w:trPr>
        <w:tc>
          <w:tcPr>
            <w:tcW w:w="534" w:type="dxa"/>
            <w:vAlign w:val="center"/>
          </w:tcPr>
          <w:p w:rsidR="00E21896" w:rsidRDefault="00E21896" w:rsidP="004E288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88E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проведение конкурса лучшего рисунка на тему: «Выбирает вся страна!»</w:t>
            </w:r>
          </w:p>
        </w:tc>
        <w:tc>
          <w:tcPr>
            <w:tcW w:w="1974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12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Молодые люди от 16 лет до 17 лет, избиратели, 40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7AF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BF7110">
        <w:trPr>
          <w:trHeight w:val="722"/>
        </w:trPr>
        <w:tc>
          <w:tcPr>
            <w:tcW w:w="534" w:type="dxa"/>
            <w:vAlign w:val="center"/>
          </w:tcPr>
          <w:p w:rsidR="00E21896" w:rsidRDefault="00E21896" w:rsidP="004E288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88E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по избирательному праву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Детектор лжи</w:t>
            </w:r>
            <w:r w:rsidRPr="004E28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12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Молодые люди от 14 лет до 17 лет, 40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BF7110">
        <w:trPr>
          <w:trHeight w:val="722"/>
        </w:trPr>
        <w:tc>
          <w:tcPr>
            <w:tcW w:w="534" w:type="dxa"/>
            <w:vAlign w:val="center"/>
          </w:tcPr>
          <w:p w:rsidR="00E21896" w:rsidRDefault="00E21896" w:rsidP="004E288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88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на лучший девиз (слоган, призыв) «Все на выборы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4E28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12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Молодые люди от 16 лет до 17 лет, избиратели, 30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BF7110">
        <w:trPr>
          <w:trHeight w:val="722"/>
        </w:trPr>
        <w:tc>
          <w:tcPr>
            <w:tcW w:w="534" w:type="dxa"/>
            <w:vAlign w:val="center"/>
          </w:tcPr>
          <w:p w:rsidR="00E21896" w:rsidRDefault="00E21896" w:rsidP="000B406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E21896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06D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по избирательному праву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 молодые – нам выбирать!»</w:t>
            </w:r>
          </w:p>
        </w:tc>
        <w:tc>
          <w:tcPr>
            <w:tcW w:w="1974" w:type="dxa"/>
            <w:vAlign w:val="center"/>
          </w:tcPr>
          <w:p w:rsidR="00E21896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12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Молодые люди от 14 лет до 17 лет, избиратели, 200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BF7110">
        <w:trPr>
          <w:trHeight w:val="722"/>
        </w:trPr>
        <w:tc>
          <w:tcPr>
            <w:tcW w:w="534" w:type="dxa"/>
            <w:vAlign w:val="center"/>
          </w:tcPr>
          <w:p w:rsidR="00E21896" w:rsidRDefault="00E21896" w:rsidP="000B406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vAlign w:val="center"/>
          </w:tcPr>
          <w:p w:rsidR="00E21896" w:rsidRPr="008A7FCA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на лучшую фотографию «Я живу в России!»</w:t>
            </w:r>
          </w:p>
        </w:tc>
        <w:tc>
          <w:tcPr>
            <w:tcW w:w="1974" w:type="dxa"/>
            <w:vAlign w:val="center"/>
          </w:tcPr>
          <w:p w:rsidR="00E21896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E21896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Молодые люди от 14 лет до 17 лет, избиратели, 50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BF7110">
        <w:trPr>
          <w:trHeight w:val="722"/>
        </w:trPr>
        <w:tc>
          <w:tcPr>
            <w:tcW w:w="534" w:type="dxa"/>
            <w:vAlign w:val="center"/>
          </w:tcPr>
          <w:p w:rsidR="00E21896" w:rsidRDefault="00E21896" w:rsidP="000B406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vAlign w:val="center"/>
          </w:tcPr>
          <w:p w:rsidR="00E21896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96">
              <w:rPr>
                <w:rFonts w:ascii="Times New Roman" w:hAnsi="Times New Roman" w:cs="Times New Roman"/>
                <w:sz w:val="24"/>
                <w:szCs w:val="24"/>
              </w:rPr>
              <w:t>Торжественное вручение паспортов юным гражданам России</w:t>
            </w:r>
          </w:p>
        </w:tc>
        <w:tc>
          <w:tcPr>
            <w:tcW w:w="1974" w:type="dxa"/>
            <w:vAlign w:val="center"/>
          </w:tcPr>
          <w:p w:rsidR="00E21896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1F96">
              <w:rPr>
                <w:rFonts w:ascii="Times New Roman" w:hAnsi="Times New Roman" w:cs="Times New Roman"/>
                <w:sz w:val="24"/>
                <w:szCs w:val="24"/>
              </w:rPr>
              <w:t>олодые люди 14 лет, избир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атели (их родители, педагоги), 2</w:t>
            </w:r>
            <w:r w:rsidRPr="002A1F96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6D4F4D">
        <w:trPr>
          <w:trHeight w:val="1268"/>
        </w:trPr>
        <w:tc>
          <w:tcPr>
            <w:tcW w:w="534" w:type="dxa"/>
            <w:vAlign w:val="center"/>
          </w:tcPr>
          <w:p w:rsidR="00E21896" w:rsidRDefault="00E21896" w:rsidP="000B406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7" w:type="dxa"/>
            <w:vAlign w:val="center"/>
          </w:tcPr>
          <w:p w:rsidR="00E21896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7AF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по избирательному праву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«Где логика?»</w:t>
            </w:r>
          </w:p>
        </w:tc>
        <w:tc>
          <w:tcPr>
            <w:tcW w:w="1974" w:type="dxa"/>
            <w:vAlign w:val="center"/>
          </w:tcPr>
          <w:p w:rsidR="00E21896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412" w:type="dxa"/>
            <w:vAlign w:val="center"/>
          </w:tcPr>
          <w:p w:rsidR="00E21896" w:rsidRDefault="00682866" w:rsidP="00682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21896">
              <w:rPr>
                <w:rFonts w:ascii="Times New Roman" w:hAnsi="Times New Roman" w:cs="Times New Roman"/>
                <w:sz w:val="24"/>
                <w:szCs w:val="24"/>
              </w:rPr>
              <w:t>олодые люди от 15 лет до 16 лет, избиратели, 50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6D4F4D">
        <w:trPr>
          <w:trHeight w:val="1257"/>
        </w:trPr>
        <w:tc>
          <w:tcPr>
            <w:tcW w:w="534" w:type="dxa"/>
            <w:vAlign w:val="center"/>
          </w:tcPr>
          <w:p w:rsidR="00E21896" w:rsidRDefault="00E21896" w:rsidP="000B406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677" w:type="dxa"/>
            <w:vAlign w:val="center"/>
          </w:tcPr>
          <w:p w:rsidR="00E21896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>Акция в День Государственного флага РФ «Белый, синий, красный цвет-символ славы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побед!»</w:t>
            </w:r>
          </w:p>
        </w:tc>
        <w:tc>
          <w:tcPr>
            <w:tcW w:w="1974" w:type="dxa"/>
            <w:vAlign w:val="center"/>
          </w:tcPr>
          <w:p w:rsidR="00E21896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412" w:type="dxa"/>
            <w:vAlign w:val="center"/>
          </w:tcPr>
          <w:p w:rsidR="00E21896" w:rsidRPr="009E7790" w:rsidRDefault="00682866" w:rsidP="00682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21896" w:rsidRPr="007D054C">
              <w:rPr>
                <w:rFonts w:ascii="Times New Roman" w:hAnsi="Times New Roman" w:cs="Times New Roman"/>
                <w:sz w:val="24"/>
                <w:szCs w:val="24"/>
              </w:rPr>
              <w:t>олодые люди от 14 лет до 17 лет, 30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6D4F4D">
        <w:trPr>
          <w:trHeight w:val="1275"/>
        </w:trPr>
        <w:tc>
          <w:tcPr>
            <w:tcW w:w="534" w:type="dxa"/>
            <w:vAlign w:val="center"/>
          </w:tcPr>
          <w:p w:rsidR="00E21896" w:rsidRDefault="00E21896" w:rsidP="000B406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77" w:type="dxa"/>
            <w:vAlign w:val="center"/>
          </w:tcPr>
          <w:p w:rsidR="00E21896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Акция, посвященная Дню молодого избирателя «Твой голос – твоё будущее!»</w:t>
            </w:r>
          </w:p>
        </w:tc>
        <w:tc>
          <w:tcPr>
            <w:tcW w:w="1974" w:type="dxa"/>
            <w:vAlign w:val="center"/>
          </w:tcPr>
          <w:p w:rsidR="00E21896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E21896" w:rsidRDefault="0068286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Молодые люди от 16 лет до 17 лет</w:t>
            </w:r>
            <w:r w:rsidR="00E21896">
              <w:rPr>
                <w:rFonts w:ascii="Times New Roman" w:hAnsi="Times New Roman" w:cs="Times New Roman"/>
                <w:sz w:val="24"/>
                <w:szCs w:val="24"/>
              </w:rPr>
              <w:t>, избиратели, 50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0B4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6D4F4D">
        <w:trPr>
          <w:trHeight w:val="1266"/>
        </w:trPr>
        <w:tc>
          <w:tcPr>
            <w:tcW w:w="534" w:type="dxa"/>
            <w:vAlign w:val="center"/>
          </w:tcPr>
          <w:p w:rsidR="00E21896" w:rsidRDefault="00E21896" w:rsidP="004E288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77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в территориальной избирательной комиссии</w:t>
            </w:r>
          </w:p>
        </w:tc>
        <w:tc>
          <w:tcPr>
            <w:tcW w:w="1974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12" w:type="dxa"/>
            <w:vAlign w:val="center"/>
          </w:tcPr>
          <w:p w:rsidR="00E21896" w:rsidRDefault="00682866" w:rsidP="00682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21896">
              <w:rPr>
                <w:rFonts w:ascii="Times New Roman" w:hAnsi="Times New Roman" w:cs="Times New Roman"/>
                <w:sz w:val="24"/>
                <w:szCs w:val="24"/>
              </w:rPr>
              <w:t>олодые люди от 15 лет до 16 лет, избиратели, 20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6D4F4D">
        <w:trPr>
          <w:trHeight w:val="1269"/>
        </w:trPr>
        <w:tc>
          <w:tcPr>
            <w:tcW w:w="534" w:type="dxa"/>
            <w:vAlign w:val="center"/>
          </w:tcPr>
          <w:p w:rsidR="00E21896" w:rsidRDefault="00E21896" w:rsidP="004E288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77" w:type="dxa"/>
            <w:vAlign w:val="center"/>
          </w:tcPr>
          <w:p w:rsidR="00E21896" w:rsidRPr="005C4DA5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по избирательному праву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_Выборы»</w:t>
            </w:r>
          </w:p>
        </w:tc>
        <w:tc>
          <w:tcPr>
            <w:tcW w:w="1974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E21896" w:rsidRDefault="00682866" w:rsidP="00682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21896">
              <w:rPr>
                <w:rFonts w:ascii="Times New Roman" w:hAnsi="Times New Roman" w:cs="Times New Roman"/>
                <w:sz w:val="24"/>
                <w:szCs w:val="24"/>
              </w:rPr>
              <w:t>олодые люди от 14 лет до 17 лет, избиратели, 50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BF7110">
        <w:trPr>
          <w:trHeight w:val="722"/>
        </w:trPr>
        <w:tc>
          <w:tcPr>
            <w:tcW w:w="534" w:type="dxa"/>
            <w:vAlign w:val="center"/>
          </w:tcPr>
          <w:p w:rsidR="00E21896" w:rsidRDefault="00E21896" w:rsidP="004E288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77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</w:t>
            </w:r>
            <w:r w:rsidRPr="005F5FA8">
              <w:rPr>
                <w:rFonts w:ascii="Times New Roman" w:hAnsi="Times New Roman" w:cs="Times New Roman"/>
                <w:sz w:val="24"/>
                <w:szCs w:val="24"/>
              </w:rPr>
              <w:t xml:space="preserve"> вручение паспортов юным гражданам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974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12" w:type="dxa"/>
            <w:vAlign w:val="center"/>
          </w:tcPr>
          <w:p w:rsidR="00E21896" w:rsidRDefault="00682866" w:rsidP="00682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21896">
              <w:rPr>
                <w:rFonts w:ascii="Times New Roman" w:hAnsi="Times New Roman" w:cs="Times New Roman"/>
                <w:sz w:val="24"/>
                <w:szCs w:val="24"/>
              </w:rPr>
              <w:t>олодые люди 14 лет, избиратели (их родители, педагоги), 30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7AF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Default="00E21896" w:rsidP="004E288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77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уроков, классных часов, посвященных повышению правовой грамотности в школах и ССУЗах</w:t>
            </w:r>
          </w:p>
        </w:tc>
        <w:tc>
          <w:tcPr>
            <w:tcW w:w="1974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Align w:val="center"/>
          </w:tcPr>
          <w:p w:rsidR="00E21896" w:rsidRDefault="00682866" w:rsidP="00682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21896">
              <w:rPr>
                <w:rFonts w:ascii="Times New Roman" w:hAnsi="Times New Roman" w:cs="Times New Roman"/>
                <w:sz w:val="24"/>
                <w:szCs w:val="24"/>
              </w:rPr>
              <w:t>олодые люди в возрасте от 14 до 17 лет, 300 чел.</w:t>
            </w:r>
          </w:p>
        </w:tc>
        <w:tc>
          <w:tcPr>
            <w:tcW w:w="3119" w:type="dxa"/>
            <w:vAlign w:val="center"/>
          </w:tcPr>
          <w:p w:rsidR="00E21896" w:rsidRDefault="00E21896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5F5FA8" w:rsidRDefault="00E21896" w:rsidP="004E288E">
            <w:pPr>
              <w:tabs>
                <w:tab w:val="left" w:pos="-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77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Единого портала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партии, кандидаты, избиратели, представители СМИ</w:t>
            </w:r>
          </w:p>
        </w:tc>
        <w:tc>
          <w:tcPr>
            <w:tcW w:w="3119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о деятельности комиссии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4E288E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E21896" w:rsidRPr="001D0612" w:rsidRDefault="00E21896" w:rsidP="004E28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4E288E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</w:t>
            </w:r>
          </w:p>
        </w:tc>
        <w:tc>
          <w:tcPr>
            <w:tcW w:w="1974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5246" w:type="dxa"/>
            <w:gridSpan w:val="2"/>
            <w:vAlign w:val="center"/>
          </w:tcPr>
          <w:p w:rsidR="00E21896" w:rsidRPr="001D0612" w:rsidRDefault="00E21896" w:rsidP="004E28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21896" w:rsidRPr="001D0612" w:rsidTr="00EA4154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4E288E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E21896" w:rsidRPr="0081769F" w:rsidRDefault="00E21896" w:rsidP="00D06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274">
              <w:rPr>
                <w:rFonts w:ascii="Times New Roman" w:hAnsi="Times New Roman" w:cs="Times New Roman"/>
                <w:sz w:val="24"/>
                <w:szCs w:val="24"/>
              </w:rPr>
              <w:t>Публикаци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627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6274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приёме предложений в состав МИК</w:t>
            </w:r>
          </w:p>
        </w:tc>
        <w:tc>
          <w:tcPr>
            <w:tcW w:w="1974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Суксунского городского округа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280C33">
        <w:trPr>
          <w:trHeight w:val="503"/>
        </w:trPr>
        <w:tc>
          <w:tcPr>
            <w:tcW w:w="534" w:type="dxa"/>
            <w:vAlign w:val="center"/>
          </w:tcPr>
          <w:p w:rsidR="00E21896" w:rsidRPr="001D0612" w:rsidRDefault="00E21896" w:rsidP="004E288E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E21896" w:rsidRPr="0081769F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 об участии МИК</w:t>
            </w:r>
            <w:r w:rsidRPr="00280C33">
              <w:rPr>
                <w:rFonts w:ascii="Times New Roman" w:hAnsi="Times New Roman" w:cs="Times New Roman"/>
                <w:sz w:val="24"/>
                <w:szCs w:val="24"/>
              </w:rPr>
              <w:t xml:space="preserve"> в форуме «Кто, если не мы!» в ГО «Губаха»</w:t>
            </w:r>
          </w:p>
        </w:tc>
        <w:tc>
          <w:tcPr>
            <w:tcW w:w="1974" w:type="dxa"/>
            <w:vAlign w:val="center"/>
          </w:tcPr>
          <w:p w:rsidR="00E21896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12" w:type="dxa"/>
            <w:vAlign w:val="center"/>
          </w:tcPr>
          <w:p w:rsidR="00E21896" w:rsidRPr="00280C33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C33">
              <w:rPr>
                <w:rFonts w:ascii="Times New Roman" w:hAnsi="Times New Roman" w:cs="Times New Roman"/>
                <w:sz w:val="24"/>
                <w:szCs w:val="24"/>
              </w:rPr>
              <w:t>Газета Суксунского городского округа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E21896" w:rsidRPr="001D0612" w:rsidRDefault="00E21896" w:rsidP="004E2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EA4154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280C33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E21896" w:rsidRPr="0081769F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0A0"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дополнительном зачислении в резерв составов УИК</w:t>
            </w:r>
          </w:p>
        </w:tc>
        <w:tc>
          <w:tcPr>
            <w:tcW w:w="1974" w:type="dxa"/>
            <w:vAlign w:val="center"/>
          </w:tcPr>
          <w:p w:rsidR="00E21896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12" w:type="dxa"/>
            <w:vAlign w:val="center"/>
          </w:tcPr>
          <w:p w:rsidR="00E21896" w:rsidRPr="00280C33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C33">
              <w:rPr>
                <w:rFonts w:ascii="Times New Roman" w:hAnsi="Times New Roman" w:cs="Times New Roman"/>
                <w:sz w:val="24"/>
                <w:szCs w:val="24"/>
              </w:rPr>
              <w:t>Газета Суксунского городского округа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E21896" w:rsidRPr="001D0612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401411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280C33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E21896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C33"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 обучении членов УИК и проведении деловой игры</w:t>
            </w:r>
          </w:p>
        </w:tc>
        <w:tc>
          <w:tcPr>
            <w:tcW w:w="1974" w:type="dxa"/>
            <w:vAlign w:val="center"/>
          </w:tcPr>
          <w:p w:rsidR="00E21896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</w:tcPr>
          <w:p w:rsidR="00E21896" w:rsidRPr="00280C33" w:rsidRDefault="00E21896" w:rsidP="00280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C33">
              <w:rPr>
                <w:rFonts w:ascii="Times New Roman" w:hAnsi="Times New Roman" w:cs="Times New Roman"/>
                <w:sz w:val="24"/>
                <w:szCs w:val="24"/>
              </w:rPr>
              <w:t>Газета Суксунского городского округа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E21896" w:rsidRPr="001D0612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EA4154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280C33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E21896" w:rsidRPr="0081769F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0A0"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t xml:space="preserve"> у</w:t>
            </w:r>
            <w:r w:rsidRPr="00280C33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МИК</w:t>
            </w:r>
            <w:r w:rsidRPr="00280C33">
              <w:rPr>
                <w:rFonts w:ascii="Times New Roman" w:hAnsi="Times New Roman" w:cs="Times New Roman"/>
                <w:sz w:val="24"/>
                <w:szCs w:val="24"/>
              </w:rPr>
              <w:t xml:space="preserve"> в Межмуниципальном слете активной работающей молодежи «Гражданственность и патриотизм»</w:t>
            </w:r>
          </w:p>
        </w:tc>
        <w:tc>
          <w:tcPr>
            <w:tcW w:w="1974" w:type="dxa"/>
            <w:vAlign w:val="center"/>
          </w:tcPr>
          <w:p w:rsidR="00E21896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E21896" w:rsidRPr="00280C33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C33">
              <w:rPr>
                <w:rFonts w:ascii="Times New Roman" w:hAnsi="Times New Roman" w:cs="Times New Roman"/>
                <w:sz w:val="24"/>
                <w:szCs w:val="24"/>
              </w:rPr>
              <w:t>Газета Суксунского городского округа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E21896" w:rsidRPr="001D0612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EA4154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280C33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E21896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896" w:rsidRPr="007720A0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C33"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деятельности ТИК</w:t>
            </w:r>
          </w:p>
        </w:tc>
        <w:tc>
          <w:tcPr>
            <w:tcW w:w="1974" w:type="dxa"/>
            <w:vAlign w:val="center"/>
          </w:tcPr>
          <w:p w:rsidR="00E21896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E21896" w:rsidRPr="00280C33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C33">
              <w:rPr>
                <w:rFonts w:ascii="Times New Roman" w:hAnsi="Times New Roman" w:cs="Times New Roman"/>
                <w:sz w:val="24"/>
                <w:szCs w:val="24"/>
              </w:rPr>
              <w:t>Газета Суксунского городского округа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E21896" w:rsidRPr="001D0612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280C33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E21896" w:rsidRPr="001D0612" w:rsidRDefault="00E21896" w:rsidP="002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7.Выпуск полиграфической продукции</w:t>
            </w: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280C33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21896" w:rsidRPr="001D0612" w:rsidRDefault="00E21896" w:rsidP="002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  <w:vAlign w:val="center"/>
          </w:tcPr>
          <w:p w:rsidR="00E21896" w:rsidRPr="001D0612" w:rsidRDefault="00E21896" w:rsidP="002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2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елевая аудитория</w:t>
            </w:r>
          </w:p>
        </w:tc>
        <w:tc>
          <w:tcPr>
            <w:tcW w:w="5246" w:type="dxa"/>
            <w:gridSpan w:val="2"/>
            <w:vAlign w:val="center"/>
          </w:tcPr>
          <w:p w:rsidR="00E21896" w:rsidRPr="001D0612" w:rsidRDefault="00E21896" w:rsidP="002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280C33">
            <w:pPr>
              <w:pStyle w:val="a4"/>
              <w:numPr>
                <w:ilvl w:val="0"/>
                <w:numId w:val="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21896" w:rsidRPr="001D0612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:rsidR="00E21896" w:rsidRPr="001D0612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6" w:type="dxa"/>
            <w:gridSpan w:val="2"/>
            <w:vAlign w:val="center"/>
          </w:tcPr>
          <w:p w:rsidR="00E21896" w:rsidRPr="001D0612" w:rsidRDefault="00E21896" w:rsidP="0028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110" w:rsidRDefault="00BF7110" w:rsidP="00193C0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EF3B1B" w:rsidRPr="001D0612" w:rsidRDefault="001D0612" w:rsidP="00193C0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D0612">
        <w:rPr>
          <w:rFonts w:ascii="Times New Roman" w:hAnsi="Times New Roman" w:cs="Times New Roman"/>
          <w:sz w:val="24"/>
          <w:szCs w:val="24"/>
        </w:rPr>
        <w:t>Председатель ТИК</w:t>
      </w:r>
      <w:r w:rsidR="00280C33" w:rsidRPr="00280C33">
        <w:rPr>
          <w:rFonts w:ascii="Times New Roman" w:hAnsi="Times New Roman" w:cs="Times New Roman"/>
          <w:sz w:val="24"/>
          <w:szCs w:val="24"/>
        </w:rPr>
        <w:t>Суксунского городского округа</w:t>
      </w:r>
      <w:r w:rsidRPr="001D0612">
        <w:rPr>
          <w:rFonts w:ascii="Times New Roman" w:hAnsi="Times New Roman" w:cs="Times New Roman"/>
          <w:sz w:val="24"/>
          <w:szCs w:val="24"/>
        </w:rPr>
        <w:t>:_________________</w:t>
      </w:r>
      <w:r w:rsidR="00565ACE">
        <w:rPr>
          <w:rFonts w:ascii="Times New Roman" w:hAnsi="Times New Roman" w:cs="Times New Roman"/>
          <w:sz w:val="24"/>
          <w:szCs w:val="24"/>
        </w:rPr>
        <w:t>П.Н. Павлова</w:t>
      </w:r>
    </w:p>
    <w:sectPr w:rsidR="00EF3B1B" w:rsidRPr="001D0612" w:rsidSect="00F56A63">
      <w:footerReference w:type="default" r:id="rId7"/>
      <w:pgSz w:w="16838" w:h="11906" w:orient="landscape"/>
      <w:pgMar w:top="851" w:right="567" w:bottom="567" w:left="567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6FA" w:rsidRDefault="006D56FA" w:rsidP="00EF3B1B">
      <w:pPr>
        <w:spacing w:after="0" w:line="240" w:lineRule="auto"/>
      </w:pPr>
      <w:r>
        <w:separator/>
      </w:r>
    </w:p>
  </w:endnote>
  <w:endnote w:type="continuationSeparator" w:id="0">
    <w:p w:rsidR="006D56FA" w:rsidRDefault="006D56FA" w:rsidP="00EF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98783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308B" w:rsidRPr="0031200F" w:rsidRDefault="006D352D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120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308B" w:rsidRPr="003120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20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16A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20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308B" w:rsidRPr="0031200F" w:rsidRDefault="0066308B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6FA" w:rsidRDefault="006D56FA" w:rsidP="00EF3B1B">
      <w:pPr>
        <w:spacing w:after="0" w:line="240" w:lineRule="auto"/>
      </w:pPr>
      <w:r>
        <w:separator/>
      </w:r>
    </w:p>
  </w:footnote>
  <w:footnote w:type="continuationSeparator" w:id="0">
    <w:p w:rsidR="006D56FA" w:rsidRDefault="006D56FA" w:rsidP="00EF3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73E32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747C9"/>
    <w:multiLevelType w:val="hybridMultilevel"/>
    <w:tmpl w:val="2FF2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2B"/>
    <w:rsid w:val="00005F0D"/>
    <w:rsid w:val="00020520"/>
    <w:rsid w:val="00027BE0"/>
    <w:rsid w:val="000316A8"/>
    <w:rsid w:val="00061DBB"/>
    <w:rsid w:val="00075F07"/>
    <w:rsid w:val="00076556"/>
    <w:rsid w:val="00076C51"/>
    <w:rsid w:val="00094717"/>
    <w:rsid w:val="00097FE9"/>
    <w:rsid w:val="000B406D"/>
    <w:rsid w:val="000D3FBE"/>
    <w:rsid w:val="000D6F43"/>
    <w:rsid w:val="000E2189"/>
    <w:rsid w:val="000F3A96"/>
    <w:rsid w:val="00100F2D"/>
    <w:rsid w:val="00110F5C"/>
    <w:rsid w:val="001419EE"/>
    <w:rsid w:val="0014545F"/>
    <w:rsid w:val="00193C07"/>
    <w:rsid w:val="001A712B"/>
    <w:rsid w:val="001C419B"/>
    <w:rsid w:val="001D0612"/>
    <w:rsid w:val="002247A0"/>
    <w:rsid w:val="00242987"/>
    <w:rsid w:val="00280C33"/>
    <w:rsid w:val="002A1F96"/>
    <w:rsid w:val="002E7FD7"/>
    <w:rsid w:val="00304FC2"/>
    <w:rsid w:val="0031200F"/>
    <w:rsid w:val="0034231C"/>
    <w:rsid w:val="003E2348"/>
    <w:rsid w:val="004418F0"/>
    <w:rsid w:val="00485637"/>
    <w:rsid w:val="004A30BA"/>
    <w:rsid w:val="004B6A0F"/>
    <w:rsid w:val="004C3756"/>
    <w:rsid w:val="004E288E"/>
    <w:rsid w:val="00511ADF"/>
    <w:rsid w:val="00524010"/>
    <w:rsid w:val="0055316A"/>
    <w:rsid w:val="005563A1"/>
    <w:rsid w:val="00565ACE"/>
    <w:rsid w:val="005A6635"/>
    <w:rsid w:val="005C0766"/>
    <w:rsid w:val="005C4DA5"/>
    <w:rsid w:val="005D0BA2"/>
    <w:rsid w:val="005F5FA8"/>
    <w:rsid w:val="00614808"/>
    <w:rsid w:val="0066308B"/>
    <w:rsid w:val="00665A8B"/>
    <w:rsid w:val="00673417"/>
    <w:rsid w:val="00675414"/>
    <w:rsid w:val="00682866"/>
    <w:rsid w:val="006C2C25"/>
    <w:rsid w:val="006D352D"/>
    <w:rsid w:val="006D4F4D"/>
    <w:rsid w:val="006D56FA"/>
    <w:rsid w:val="007003C6"/>
    <w:rsid w:val="00712DB2"/>
    <w:rsid w:val="00745D4B"/>
    <w:rsid w:val="0075770F"/>
    <w:rsid w:val="00777F55"/>
    <w:rsid w:val="00780BD2"/>
    <w:rsid w:val="007C44E8"/>
    <w:rsid w:val="007D054C"/>
    <w:rsid w:val="008130AE"/>
    <w:rsid w:val="008204CE"/>
    <w:rsid w:val="008247AF"/>
    <w:rsid w:val="008929DF"/>
    <w:rsid w:val="008A04A5"/>
    <w:rsid w:val="008A7FCA"/>
    <w:rsid w:val="008B24CA"/>
    <w:rsid w:val="008C2062"/>
    <w:rsid w:val="008C324A"/>
    <w:rsid w:val="008D3FB5"/>
    <w:rsid w:val="008F0BAD"/>
    <w:rsid w:val="00942F9D"/>
    <w:rsid w:val="00953DF1"/>
    <w:rsid w:val="00961E71"/>
    <w:rsid w:val="00993F91"/>
    <w:rsid w:val="009D2B4F"/>
    <w:rsid w:val="009D3285"/>
    <w:rsid w:val="009E7790"/>
    <w:rsid w:val="00A42642"/>
    <w:rsid w:val="00A95D08"/>
    <w:rsid w:val="00AA1213"/>
    <w:rsid w:val="00AA25D0"/>
    <w:rsid w:val="00AC2C67"/>
    <w:rsid w:val="00AC60E5"/>
    <w:rsid w:val="00B11940"/>
    <w:rsid w:val="00B12792"/>
    <w:rsid w:val="00B31426"/>
    <w:rsid w:val="00B73292"/>
    <w:rsid w:val="00BC3FAE"/>
    <w:rsid w:val="00BC5156"/>
    <w:rsid w:val="00BD0F29"/>
    <w:rsid w:val="00BD7B75"/>
    <w:rsid w:val="00BF7110"/>
    <w:rsid w:val="00C01C1F"/>
    <w:rsid w:val="00C05F77"/>
    <w:rsid w:val="00C0652C"/>
    <w:rsid w:val="00C16512"/>
    <w:rsid w:val="00C16556"/>
    <w:rsid w:val="00C214CB"/>
    <w:rsid w:val="00C56B47"/>
    <w:rsid w:val="00C73A7E"/>
    <w:rsid w:val="00C96B70"/>
    <w:rsid w:val="00CB322C"/>
    <w:rsid w:val="00CF7C86"/>
    <w:rsid w:val="00D02E48"/>
    <w:rsid w:val="00D06B53"/>
    <w:rsid w:val="00D1589A"/>
    <w:rsid w:val="00D51F30"/>
    <w:rsid w:val="00D558BE"/>
    <w:rsid w:val="00D71334"/>
    <w:rsid w:val="00D80EDE"/>
    <w:rsid w:val="00DA3B37"/>
    <w:rsid w:val="00DA6F3D"/>
    <w:rsid w:val="00DB2181"/>
    <w:rsid w:val="00DD0BFE"/>
    <w:rsid w:val="00DE43F2"/>
    <w:rsid w:val="00DE7845"/>
    <w:rsid w:val="00E01E37"/>
    <w:rsid w:val="00E21896"/>
    <w:rsid w:val="00E33120"/>
    <w:rsid w:val="00E62377"/>
    <w:rsid w:val="00E753D7"/>
    <w:rsid w:val="00E8392C"/>
    <w:rsid w:val="00E942D8"/>
    <w:rsid w:val="00E97CD1"/>
    <w:rsid w:val="00EA39CE"/>
    <w:rsid w:val="00EB791C"/>
    <w:rsid w:val="00EC6F65"/>
    <w:rsid w:val="00EE0F84"/>
    <w:rsid w:val="00EF3B1B"/>
    <w:rsid w:val="00F55E90"/>
    <w:rsid w:val="00F56A63"/>
    <w:rsid w:val="00F61508"/>
    <w:rsid w:val="00F76A62"/>
    <w:rsid w:val="00FA16B6"/>
    <w:rsid w:val="00FC3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94168-6B3A-4A02-8D2C-93BE6732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589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C419B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table" w:styleId="a5">
    <w:name w:val="Table Grid"/>
    <w:basedOn w:val="a2"/>
    <w:uiPriority w:val="59"/>
    <w:rsid w:val="00EF3B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0"/>
    <w:link w:val="a7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EF3B1B"/>
  </w:style>
  <w:style w:type="paragraph" w:styleId="a8">
    <w:name w:val="footer"/>
    <w:basedOn w:val="a0"/>
    <w:link w:val="a9"/>
    <w:uiPriority w:val="99"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EF3B1B"/>
  </w:style>
  <w:style w:type="paragraph" w:styleId="aa">
    <w:name w:val="Body Text"/>
    <w:basedOn w:val="a0"/>
    <w:link w:val="ab"/>
    <w:rsid w:val="001D0612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1"/>
    <w:link w:val="aa"/>
    <w:rsid w:val="001D0612"/>
    <w:rPr>
      <w:rFonts w:ascii="Times New Roman" w:eastAsia="Times New Roman" w:hAnsi="Times New Roman" w:cs="Times New Roman"/>
      <w:sz w:val="28"/>
      <w:szCs w:val="20"/>
    </w:rPr>
  </w:style>
  <w:style w:type="paragraph" w:styleId="a">
    <w:name w:val="List Bullet"/>
    <w:basedOn w:val="a0"/>
    <w:uiPriority w:val="99"/>
    <w:unhideWhenUsed/>
    <w:rsid w:val="001D0612"/>
    <w:pPr>
      <w:numPr>
        <w:numId w:val="2"/>
      </w:numPr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2</cp:revision>
  <cp:lastPrinted>2018-12-26T06:40:00Z</cp:lastPrinted>
  <dcterms:created xsi:type="dcterms:W3CDTF">2020-01-16T09:40:00Z</dcterms:created>
  <dcterms:modified xsi:type="dcterms:W3CDTF">2020-01-16T09:40:00Z</dcterms:modified>
</cp:coreProperties>
</file>