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5F591B" w14:textId="71AD2E7A" w:rsidR="00C020BC" w:rsidRPr="00DF4454" w:rsidRDefault="00C020BC" w:rsidP="00E85037">
      <w:pPr>
        <w:pStyle w:val="a6"/>
        <w:spacing w:after="0" w:line="240" w:lineRule="auto"/>
        <w:ind w:right="5244"/>
        <w:jc w:val="both"/>
        <w:rPr>
          <w:b w:val="0"/>
          <w:szCs w:val="28"/>
        </w:rPr>
      </w:pPr>
    </w:p>
    <w:p w14:paraId="67EA5399" w14:textId="77777777" w:rsidR="00C020BC" w:rsidRPr="0098092D" w:rsidRDefault="00C020BC" w:rsidP="00C020BC">
      <w:pPr>
        <w:jc w:val="center"/>
        <w:rPr>
          <w:b/>
          <w:szCs w:val="28"/>
        </w:rPr>
      </w:pPr>
      <w:r w:rsidRPr="0098092D">
        <w:rPr>
          <w:b/>
          <w:szCs w:val="28"/>
        </w:rPr>
        <w:t>ИНФОРМАЦИОННОЕ СООБЩЕНИЕ</w:t>
      </w:r>
    </w:p>
    <w:p w14:paraId="2395F8EA" w14:textId="77777777" w:rsidR="00C020BC" w:rsidRDefault="00C020BC" w:rsidP="00C020BC">
      <w:pPr>
        <w:jc w:val="center"/>
        <w:rPr>
          <w:b/>
          <w:szCs w:val="28"/>
        </w:rPr>
      </w:pPr>
      <w:r>
        <w:rPr>
          <w:b/>
          <w:szCs w:val="28"/>
        </w:rPr>
        <w:t>о</w:t>
      </w:r>
      <w:r w:rsidRPr="0098092D">
        <w:rPr>
          <w:b/>
          <w:szCs w:val="28"/>
        </w:rPr>
        <w:t xml:space="preserve"> </w:t>
      </w:r>
      <w:r w:rsidRPr="006A1A80">
        <w:rPr>
          <w:b/>
          <w:szCs w:val="28"/>
        </w:rPr>
        <w:t>сбор</w:t>
      </w:r>
      <w:r>
        <w:rPr>
          <w:b/>
          <w:szCs w:val="28"/>
        </w:rPr>
        <w:t xml:space="preserve">е </w:t>
      </w:r>
      <w:r w:rsidRPr="006A1A80">
        <w:rPr>
          <w:b/>
          <w:szCs w:val="28"/>
        </w:rPr>
        <w:t xml:space="preserve">предложений для дополнительного зачисления в резерв составов участковых </w:t>
      </w:r>
      <w:r>
        <w:rPr>
          <w:b/>
          <w:szCs w:val="28"/>
        </w:rPr>
        <w:t xml:space="preserve">избирательных </w:t>
      </w:r>
      <w:r w:rsidRPr="006A1A80">
        <w:rPr>
          <w:b/>
          <w:szCs w:val="28"/>
        </w:rPr>
        <w:t>комисси</w:t>
      </w:r>
      <w:r>
        <w:rPr>
          <w:b/>
          <w:szCs w:val="28"/>
        </w:rPr>
        <w:t>й</w:t>
      </w:r>
      <w:r w:rsidRPr="0098092D">
        <w:rPr>
          <w:b/>
          <w:szCs w:val="28"/>
        </w:rPr>
        <w:t xml:space="preserve"> </w:t>
      </w:r>
      <w:r>
        <w:rPr>
          <w:b/>
          <w:szCs w:val="28"/>
        </w:rPr>
        <w:t xml:space="preserve">Пермского края </w:t>
      </w:r>
    </w:p>
    <w:p w14:paraId="4B7AE4CD" w14:textId="77777777" w:rsidR="00C020BC" w:rsidRDefault="00C020BC" w:rsidP="00C020BC">
      <w:pPr>
        <w:ind w:firstLine="567"/>
        <w:jc w:val="center"/>
        <w:rPr>
          <w:b/>
          <w:szCs w:val="28"/>
        </w:rPr>
      </w:pPr>
    </w:p>
    <w:p w14:paraId="44A8645D" w14:textId="77777777" w:rsidR="00C020BC" w:rsidRPr="00BD32CC" w:rsidRDefault="00C020BC" w:rsidP="00C020BC">
      <w:pPr>
        <w:pStyle w:val="a7"/>
        <w:spacing w:line="240" w:lineRule="auto"/>
        <w:ind w:firstLine="709"/>
        <w:rPr>
          <w:szCs w:val="28"/>
        </w:rPr>
      </w:pPr>
      <w:r w:rsidRPr="0098092D">
        <w:rPr>
          <w:szCs w:val="28"/>
        </w:rPr>
        <w:t xml:space="preserve">Руководствуясь </w:t>
      </w:r>
      <w:r w:rsidR="001407FA">
        <w:rPr>
          <w:szCs w:val="28"/>
        </w:rPr>
        <w:t>пунктами 11, 12</w:t>
      </w:r>
      <w:r w:rsidRPr="0034529F">
        <w:rPr>
          <w:szCs w:val="28"/>
        </w:rPr>
        <w:t xml:space="preserve"> части 2.1.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</w:t>
      </w:r>
      <w:r w:rsidRPr="00BD32CC">
        <w:rPr>
          <w:szCs w:val="28"/>
        </w:rPr>
        <w:t xml:space="preserve">постановлением Центральной избирательной комиссией Российской Федерации </w:t>
      </w:r>
      <w:r w:rsidR="001407FA" w:rsidRPr="00C9271A">
        <w:rPr>
          <w:szCs w:val="28"/>
        </w:rPr>
        <w:t>от 05.12.2012 № 152/1137-6</w:t>
      </w:r>
      <w:r w:rsidR="001407FA">
        <w:rPr>
          <w:szCs w:val="28"/>
        </w:rPr>
        <w:t xml:space="preserve"> (ред. от 01</w:t>
      </w:r>
      <w:r w:rsidR="001407FA" w:rsidRPr="00C9271A">
        <w:rPr>
          <w:szCs w:val="28"/>
        </w:rPr>
        <w:t>.0</w:t>
      </w:r>
      <w:r w:rsidR="001407FA">
        <w:rPr>
          <w:szCs w:val="28"/>
        </w:rPr>
        <w:t>6</w:t>
      </w:r>
      <w:r w:rsidR="001407FA" w:rsidRPr="00C9271A">
        <w:rPr>
          <w:szCs w:val="28"/>
        </w:rPr>
        <w:t>.202</w:t>
      </w:r>
      <w:r w:rsidR="001407FA">
        <w:rPr>
          <w:szCs w:val="28"/>
        </w:rPr>
        <w:t>3</w:t>
      </w:r>
      <w:r w:rsidR="001407FA" w:rsidRPr="00C9271A">
        <w:rPr>
          <w:szCs w:val="28"/>
        </w:rPr>
        <w:t>)</w:t>
      </w:r>
      <w:r w:rsidRPr="00BD32CC">
        <w:rPr>
          <w:szCs w:val="28"/>
        </w:rPr>
        <w:t xml:space="preserve">, Избирательная комиссия Пермского края объявляет сбор предложений для дополнительного зачисления в резерв составов участковых комиссий Пермского края </w:t>
      </w:r>
      <w:r w:rsidRPr="00A77438">
        <w:rPr>
          <w:b/>
          <w:bCs/>
          <w:szCs w:val="28"/>
        </w:rPr>
        <w:t>в период</w:t>
      </w:r>
      <w:r w:rsidRPr="00BD32CC">
        <w:rPr>
          <w:szCs w:val="28"/>
        </w:rPr>
        <w:t xml:space="preserve"> </w:t>
      </w:r>
      <w:r w:rsidRPr="00A77438">
        <w:rPr>
          <w:b/>
          <w:bCs/>
          <w:szCs w:val="28"/>
        </w:rPr>
        <w:t>с</w:t>
      </w:r>
      <w:r w:rsidR="00BD01F6" w:rsidRPr="00A77438">
        <w:rPr>
          <w:b/>
          <w:bCs/>
          <w:szCs w:val="28"/>
        </w:rPr>
        <w:t xml:space="preserve"> </w:t>
      </w:r>
      <w:r w:rsidR="00B559F1" w:rsidRPr="00A77438">
        <w:rPr>
          <w:b/>
          <w:bCs/>
        </w:rPr>
        <w:t>19 июля по 08 августа</w:t>
      </w:r>
      <w:r w:rsidR="00B559F1" w:rsidRPr="00A77438">
        <w:rPr>
          <w:b/>
          <w:bCs/>
          <w:szCs w:val="28"/>
        </w:rPr>
        <w:t xml:space="preserve"> </w:t>
      </w:r>
      <w:r w:rsidRPr="00A77438">
        <w:rPr>
          <w:b/>
          <w:bCs/>
          <w:szCs w:val="28"/>
        </w:rPr>
        <w:t xml:space="preserve"> 202</w:t>
      </w:r>
      <w:r w:rsidR="00135ADA" w:rsidRPr="00A77438">
        <w:rPr>
          <w:b/>
          <w:bCs/>
          <w:szCs w:val="28"/>
        </w:rPr>
        <w:t>4</w:t>
      </w:r>
      <w:r w:rsidRPr="00A77438">
        <w:rPr>
          <w:b/>
          <w:bCs/>
          <w:szCs w:val="28"/>
        </w:rPr>
        <w:t> года</w:t>
      </w:r>
      <w:r w:rsidRPr="00BD32CC">
        <w:rPr>
          <w:szCs w:val="28"/>
        </w:rPr>
        <w:t>.</w:t>
      </w:r>
    </w:p>
    <w:p w14:paraId="0B1F201A" w14:textId="5424B927" w:rsidR="0033063E" w:rsidRDefault="00C020BC" w:rsidP="0033063E">
      <w:pPr>
        <w:tabs>
          <w:tab w:val="right" w:pos="9356"/>
        </w:tabs>
        <w:ind w:firstLine="709"/>
        <w:jc w:val="both"/>
        <w:rPr>
          <w:szCs w:val="28"/>
        </w:rPr>
      </w:pPr>
      <w:r w:rsidRPr="00BD32CC">
        <w:rPr>
          <w:szCs w:val="28"/>
        </w:rPr>
        <w:t>Прием документов осуществляется в указанные сроки в помещениях территориальн</w:t>
      </w:r>
      <w:r w:rsidR="004B162B">
        <w:rPr>
          <w:szCs w:val="28"/>
        </w:rPr>
        <w:t>ой</w:t>
      </w:r>
      <w:r w:rsidRPr="0098092D">
        <w:rPr>
          <w:szCs w:val="28"/>
        </w:rPr>
        <w:t xml:space="preserve"> избирательн</w:t>
      </w:r>
      <w:r w:rsidR="004B162B">
        <w:rPr>
          <w:szCs w:val="28"/>
        </w:rPr>
        <w:t>ой</w:t>
      </w:r>
      <w:r w:rsidRPr="0098092D">
        <w:rPr>
          <w:szCs w:val="28"/>
        </w:rPr>
        <w:t xml:space="preserve"> комисси</w:t>
      </w:r>
      <w:r w:rsidR="004B162B">
        <w:rPr>
          <w:szCs w:val="28"/>
        </w:rPr>
        <w:t>и Суксунского городского округа</w:t>
      </w:r>
      <w:r w:rsidRPr="0098092D">
        <w:rPr>
          <w:szCs w:val="28"/>
        </w:rPr>
        <w:t xml:space="preserve"> </w:t>
      </w:r>
      <w:r w:rsidR="004B162B">
        <w:rPr>
          <w:szCs w:val="28"/>
        </w:rPr>
        <w:t>по адресу: Пермский край, Суксунский городской округ, п. Суксун, ул. Кирова, 44, телефон +7 (34275) 3-15-20</w:t>
      </w:r>
      <w:r w:rsidRPr="0098092D">
        <w:rPr>
          <w:szCs w:val="28"/>
        </w:rPr>
        <w:t>.</w:t>
      </w:r>
      <w:r>
        <w:rPr>
          <w:szCs w:val="28"/>
        </w:rPr>
        <w:t xml:space="preserve"> Информация об адресах и номерах телефонов территориальных избирательных комиссий </w:t>
      </w:r>
      <w:r w:rsidRPr="0033063E">
        <w:rPr>
          <w:szCs w:val="28"/>
        </w:rPr>
        <w:t>размещена на официальном сайте Избирательной комиссии Пермского края в сети Интернет в разделе «Избирательные комиссии» (</w:t>
      </w:r>
      <w:hyperlink r:id="rId7" w:history="1">
        <w:r w:rsidRPr="0033063E">
          <w:rPr>
            <w:rStyle w:val="afa"/>
            <w:color w:val="auto"/>
            <w:szCs w:val="28"/>
            <w:u w:val="none"/>
          </w:rPr>
          <w:t>http://www.permkrai.izbirkom.ru</w:t>
        </w:r>
      </w:hyperlink>
      <w:r w:rsidR="0033063E">
        <w:rPr>
          <w:szCs w:val="28"/>
        </w:rPr>
        <w:t>).</w:t>
      </w:r>
    </w:p>
    <w:p w14:paraId="441F3087" w14:textId="77777777" w:rsidR="00C020BC" w:rsidRPr="0098092D" w:rsidRDefault="00C020BC" w:rsidP="0033063E">
      <w:pPr>
        <w:tabs>
          <w:tab w:val="right" w:pos="9356"/>
        </w:tabs>
        <w:ind w:firstLine="709"/>
        <w:jc w:val="both"/>
        <w:rPr>
          <w:szCs w:val="28"/>
        </w:rPr>
      </w:pPr>
      <w:r w:rsidRPr="0098092D">
        <w:rPr>
          <w:szCs w:val="28"/>
        </w:rPr>
        <w:t>При внесении предложения (п</w:t>
      </w:r>
      <w:r>
        <w:rPr>
          <w:szCs w:val="28"/>
        </w:rPr>
        <w:t>редложений) по кандидатурам для </w:t>
      </w:r>
      <w:r w:rsidRPr="0098092D">
        <w:rPr>
          <w:szCs w:val="28"/>
        </w:rPr>
        <w:t>назначения в резерв составов участковых комиссий перечень необходимых документов определен постановле</w:t>
      </w:r>
      <w:r>
        <w:rPr>
          <w:szCs w:val="28"/>
        </w:rPr>
        <w:t xml:space="preserve">нием ЦИК России </w:t>
      </w:r>
      <w:r w:rsidR="007371FD" w:rsidRPr="00C9271A">
        <w:rPr>
          <w:szCs w:val="28"/>
        </w:rPr>
        <w:t>от 05.12.2012 № 152/1137-6</w:t>
      </w:r>
      <w:r w:rsidR="007371FD">
        <w:rPr>
          <w:szCs w:val="28"/>
        </w:rPr>
        <w:t xml:space="preserve"> (ред. от 0</w:t>
      </w:r>
      <w:r w:rsidR="007F754E">
        <w:rPr>
          <w:szCs w:val="28"/>
        </w:rPr>
        <w:t>5</w:t>
      </w:r>
      <w:r w:rsidR="007371FD" w:rsidRPr="00C9271A">
        <w:rPr>
          <w:szCs w:val="28"/>
        </w:rPr>
        <w:t>.0</w:t>
      </w:r>
      <w:r w:rsidR="007F754E">
        <w:rPr>
          <w:szCs w:val="28"/>
        </w:rPr>
        <w:t>1</w:t>
      </w:r>
      <w:r w:rsidR="007371FD" w:rsidRPr="00C9271A">
        <w:rPr>
          <w:szCs w:val="28"/>
        </w:rPr>
        <w:t>.202</w:t>
      </w:r>
      <w:r w:rsidR="007F754E">
        <w:rPr>
          <w:szCs w:val="28"/>
        </w:rPr>
        <w:t>4</w:t>
      </w:r>
      <w:r w:rsidR="007371FD" w:rsidRPr="00C9271A">
        <w:rPr>
          <w:szCs w:val="28"/>
        </w:rPr>
        <w:t>)</w:t>
      </w:r>
      <w:r>
        <w:rPr>
          <w:szCs w:val="28"/>
        </w:rPr>
        <w:t xml:space="preserve"> «О </w:t>
      </w:r>
      <w:r w:rsidR="006F5AFD">
        <w:rPr>
          <w:szCs w:val="28"/>
        </w:rPr>
        <w:t>Порядке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  <w:r>
        <w:rPr>
          <w:szCs w:val="28"/>
        </w:rPr>
        <w:t>»</w:t>
      </w:r>
      <w:r w:rsidR="007371FD">
        <w:rPr>
          <w:szCs w:val="28"/>
        </w:rPr>
        <w:t>.</w:t>
      </w:r>
    </w:p>
    <w:p w14:paraId="7B9595E3" w14:textId="77777777" w:rsidR="00C020BC" w:rsidRPr="0098092D" w:rsidRDefault="00C020BC" w:rsidP="00C020BC">
      <w:pPr>
        <w:tabs>
          <w:tab w:val="center" w:pos="4677"/>
        </w:tabs>
        <w:ind w:firstLine="567"/>
        <w:jc w:val="both"/>
        <w:rPr>
          <w:szCs w:val="28"/>
        </w:rPr>
      </w:pPr>
    </w:p>
    <w:p w14:paraId="34A4266B" w14:textId="77777777" w:rsidR="00C020BC" w:rsidRDefault="00C020BC" w:rsidP="00C020BC">
      <w:pPr>
        <w:tabs>
          <w:tab w:val="center" w:pos="4677"/>
        </w:tabs>
        <w:ind w:firstLine="567"/>
        <w:jc w:val="both"/>
        <w:rPr>
          <w:szCs w:val="28"/>
        </w:rPr>
      </w:pPr>
    </w:p>
    <w:p w14:paraId="18485B1A" w14:textId="77777777" w:rsidR="004B162B" w:rsidRDefault="004B162B" w:rsidP="004B162B">
      <w:pPr>
        <w:tabs>
          <w:tab w:val="center" w:pos="4677"/>
        </w:tabs>
        <w:ind w:firstLine="567"/>
        <w:jc w:val="right"/>
        <w:rPr>
          <w:szCs w:val="28"/>
        </w:rPr>
      </w:pPr>
      <w:r>
        <w:rPr>
          <w:szCs w:val="28"/>
        </w:rPr>
        <w:t>Территориальная и</w:t>
      </w:r>
      <w:r w:rsidR="00C020BC" w:rsidRPr="0098092D">
        <w:rPr>
          <w:szCs w:val="28"/>
        </w:rPr>
        <w:t xml:space="preserve">збирательная комиссия </w:t>
      </w:r>
    </w:p>
    <w:p w14:paraId="1862A194" w14:textId="03A97DB6" w:rsidR="00C020BC" w:rsidRPr="0098092D" w:rsidRDefault="004B162B" w:rsidP="004B162B">
      <w:pPr>
        <w:tabs>
          <w:tab w:val="center" w:pos="4677"/>
        </w:tabs>
        <w:ind w:firstLine="567"/>
        <w:jc w:val="right"/>
        <w:rPr>
          <w:szCs w:val="28"/>
        </w:rPr>
      </w:pPr>
      <w:r>
        <w:rPr>
          <w:szCs w:val="28"/>
        </w:rPr>
        <w:t>Суксунского городского округа</w:t>
      </w:r>
      <w:r w:rsidR="00C020BC">
        <w:rPr>
          <w:szCs w:val="28"/>
        </w:rPr>
        <w:t xml:space="preserve"> </w:t>
      </w:r>
    </w:p>
    <w:p w14:paraId="1ADD61EA" w14:textId="54012A40" w:rsidR="00C020BC" w:rsidRDefault="00C020BC" w:rsidP="00C020BC">
      <w:pPr>
        <w:rPr>
          <w:b/>
          <w:szCs w:val="28"/>
        </w:rPr>
      </w:pPr>
    </w:p>
    <w:sectPr w:rsidR="00C020BC" w:rsidSect="0033063E">
      <w:headerReference w:type="even" r:id="rId8"/>
      <w:headerReference w:type="default" r:id="rId9"/>
      <w:footerReference w:type="even" r:id="rId10"/>
      <w:footerReference w:type="defaul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7BD807" w14:textId="77777777" w:rsidR="000C5F1D" w:rsidRDefault="000C5F1D">
      <w:r>
        <w:separator/>
      </w:r>
    </w:p>
  </w:endnote>
  <w:endnote w:type="continuationSeparator" w:id="0">
    <w:p w14:paraId="4A048C34" w14:textId="77777777" w:rsidR="000C5F1D" w:rsidRDefault="000C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55924A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DD9CC57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DA014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509BE5" w14:textId="77777777" w:rsidR="000C5F1D" w:rsidRDefault="000C5F1D">
      <w:r>
        <w:separator/>
      </w:r>
    </w:p>
  </w:footnote>
  <w:footnote w:type="continuationSeparator" w:id="0">
    <w:p w14:paraId="5B5198D9" w14:textId="77777777" w:rsidR="000C5F1D" w:rsidRDefault="000C5F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BC3FFB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2CEF37A2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72CDC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1F1FA7">
      <w:rPr>
        <w:noProof/>
      </w:rPr>
      <w:t>8</w:t>
    </w:r>
    <w:r>
      <w:fldChar w:fldCharType="end"/>
    </w:r>
  </w:p>
  <w:p w14:paraId="464CE0CC" w14:textId="77777777" w:rsidR="00975170" w:rsidRDefault="0097517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434353"/>
    <w:multiLevelType w:val="multilevel"/>
    <w:tmpl w:val="9DD43D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 w16cid:durableId="7074132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AAE"/>
    <w:rsid w:val="000137D7"/>
    <w:rsid w:val="00015C76"/>
    <w:rsid w:val="00035ABC"/>
    <w:rsid w:val="00051066"/>
    <w:rsid w:val="00072101"/>
    <w:rsid w:val="00085DCE"/>
    <w:rsid w:val="00087D5C"/>
    <w:rsid w:val="000A38EF"/>
    <w:rsid w:val="000B4A0E"/>
    <w:rsid w:val="000C5F1D"/>
    <w:rsid w:val="000D7067"/>
    <w:rsid w:val="000D75F1"/>
    <w:rsid w:val="00110EE5"/>
    <w:rsid w:val="001243E3"/>
    <w:rsid w:val="00125315"/>
    <w:rsid w:val="00135ADA"/>
    <w:rsid w:val="001407FA"/>
    <w:rsid w:val="0017083F"/>
    <w:rsid w:val="00183632"/>
    <w:rsid w:val="001B6E0A"/>
    <w:rsid w:val="001F1FA7"/>
    <w:rsid w:val="00205244"/>
    <w:rsid w:val="0021074E"/>
    <w:rsid w:val="00232907"/>
    <w:rsid w:val="00236AEA"/>
    <w:rsid w:val="002C2A72"/>
    <w:rsid w:val="003012C6"/>
    <w:rsid w:val="00303589"/>
    <w:rsid w:val="00325DD0"/>
    <w:rsid w:val="0033063E"/>
    <w:rsid w:val="00331EFD"/>
    <w:rsid w:val="00380407"/>
    <w:rsid w:val="003827E9"/>
    <w:rsid w:val="00382EC6"/>
    <w:rsid w:val="00385F5E"/>
    <w:rsid w:val="003E7736"/>
    <w:rsid w:val="004441BD"/>
    <w:rsid w:val="004553CB"/>
    <w:rsid w:val="00465A89"/>
    <w:rsid w:val="00481314"/>
    <w:rsid w:val="00492A81"/>
    <w:rsid w:val="004A36BC"/>
    <w:rsid w:val="004B052C"/>
    <w:rsid w:val="004B162B"/>
    <w:rsid w:val="004C1BC7"/>
    <w:rsid w:val="005120FE"/>
    <w:rsid w:val="00512D15"/>
    <w:rsid w:val="00525A05"/>
    <w:rsid w:val="005522B1"/>
    <w:rsid w:val="00586421"/>
    <w:rsid w:val="0058674F"/>
    <w:rsid w:val="005E75C8"/>
    <w:rsid w:val="00620386"/>
    <w:rsid w:val="006304A1"/>
    <w:rsid w:val="006661C3"/>
    <w:rsid w:val="0067524F"/>
    <w:rsid w:val="00695EF5"/>
    <w:rsid w:val="0069695F"/>
    <w:rsid w:val="00697FD5"/>
    <w:rsid w:val="006A2C0F"/>
    <w:rsid w:val="006A5043"/>
    <w:rsid w:val="006B57E3"/>
    <w:rsid w:val="006F2D64"/>
    <w:rsid w:val="006F5AFD"/>
    <w:rsid w:val="007213C9"/>
    <w:rsid w:val="007371FD"/>
    <w:rsid w:val="00743020"/>
    <w:rsid w:val="00756AB6"/>
    <w:rsid w:val="00761140"/>
    <w:rsid w:val="007C3965"/>
    <w:rsid w:val="007D02D1"/>
    <w:rsid w:val="007F754E"/>
    <w:rsid w:val="00801210"/>
    <w:rsid w:val="00813146"/>
    <w:rsid w:val="00813760"/>
    <w:rsid w:val="0083414D"/>
    <w:rsid w:val="008350D9"/>
    <w:rsid w:val="00837C3C"/>
    <w:rsid w:val="00856384"/>
    <w:rsid w:val="008653A5"/>
    <w:rsid w:val="00873008"/>
    <w:rsid w:val="008858AC"/>
    <w:rsid w:val="00887EF5"/>
    <w:rsid w:val="008E4DEF"/>
    <w:rsid w:val="00911625"/>
    <w:rsid w:val="00947A32"/>
    <w:rsid w:val="00975170"/>
    <w:rsid w:val="0099460C"/>
    <w:rsid w:val="009E641B"/>
    <w:rsid w:val="00A1520A"/>
    <w:rsid w:val="00A169C7"/>
    <w:rsid w:val="00A17511"/>
    <w:rsid w:val="00A45148"/>
    <w:rsid w:val="00A51455"/>
    <w:rsid w:val="00A67D26"/>
    <w:rsid w:val="00A77438"/>
    <w:rsid w:val="00AC1296"/>
    <w:rsid w:val="00AE4B80"/>
    <w:rsid w:val="00B0580B"/>
    <w:rsid w:val="00B06EF1"/>
    <w:rsid w:val="00B1160A"/>
    <w:rsid w:val="00B11B42"/>
    <w:rsid w:val="00B237E4"/>
    <w:rsid w:val="00B559F1"/>
    <w:rsid w:val="00BA7FB1"/>
    <w:rsid w:val="00BB17F1"/>
    <w:rsid w:val="00BC17EE"/>
    <w:rsid w:val="00BD01F6"/>
    <w:rsid w:val="00BD32CC"/>
    <w:rsid w:val="00BD6841"/>
    <w:rsid w:val="00C020BC"/>
    <w:rsid w:val="00C024E7"/>
    <w:rsid w:val="00C0723F"/>
    <w:rsid w:val="00C7751F"/>
    <w:rsid w:val="00C9271A"/>
    <w:rsid w:val="00C95C36"/>
    <w:rsid w:val="00CB06F5"/>
    <w:rsid w:val="00CB3840"/>
    <w:rsid w:val="00CC2B8D"/>
    <w:rsid w:val="00CC46BF"/>
    <w:rsid w:val="00CD5ED3"/>
    <w:rsid w:val="00CE648D"/>
    <w:rsid w:val="00D125D0"/>
    <w:rsid w:val="00D234CC"/>
    <w:rsid w:val="00D715AA"/>
    <w:rsid w:val="00D81BB7"/>
    <w:rsid w:val="00DC7AAE"/>
    <w:rsid w:val="00DC7EAE"/>
    <w:rsid w:val="00DD7B96"/>
    <w:rsid w:val="00DE48F3"/>
    <w:rsid w:val="00DF45D4"/>
    <w:rsid w:val="00E11D12"/>
    <w:rsid w:val="00E16581"/>
    <w:rsid w:val="00E64AE9"/>
    <w:rsid w:val="00E843B9"/>
    <w:rsid w:val="00E85037"/>
    <w:rsid w:val="00EC59F7"/>
    <w:rsid w:val="00EF3C1E"/>
    <w:rsid w:val="00F3437B"/>
    <w:rsid w:val="00F8420C"/>
    <w:rsid w:val="00F97424"/>
    <w:rsid w:val="00FD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25DAD2"/>
  <w15:docId w15:val="{EF87948A-BF91-49A0-BA12-850846A7D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C020BC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paragraph" w:styleId="3">
    <w:name w:val="Body Text Indent 3"/>
    <w:basedOn w:val="a"/>
    <w:link w:val="30"/>
    <w:rsid w:val="00DC7AA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DC7AAE"/>
    <w:rPr>
      <w:sz w:val="16"/>
      <w:szCs w:val="16"/>
    </w:rPr>
  </w:style>
  <w:style w:type="paragraph" w:styleId="2">
    <w:name w:val="Body Text Indent 2"/>
    <w:basedOn w:val="a"/>
    <w:link w:val="20"/>
    <w:rsid w:val="00DC7AA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C7AAE"/>
    <w:rPr>
      <w:sz w:val="28"/>
    </w:rPr>
  </w:style>
  <w:style w:type="paragraph" w:customStyle="1" w:styleId="14-15">
    <w:name w:val="14-15"/>
    <w:basedOn w:val="af4"/>
    <w:rsid w:val="00DC7AAE"/>
    <w:pPr>
      <w:spacing w:after="0" w:line="360" w:lineRule="auto"/>
      <w:ind w:left="0" w:firstLine="709"/>
      <w:jc w:val="both"/>
    </w:pPr>
    <w:rPr>
      <w:bCs/>
      <w:kern w:val="28"/>
      <w:szCs w:val="24"/>
    </w:rPr>
  </w:style>
  <w:style w:type="paragraph" w:styleId="af4">
    <w:name w:val="Body Text Indent"/>
    <w:basedOn w:val="a"/>
    <w:link w:val="af5"/>
    <w:rsid w:val="00DC7AAE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rsid w:val="00DC7AAE"/>
    <w:rPr>
      <w:sz w:val="28"/>
    </w:rPr>
  </w:style>
  <w:style w:type="paragraph" w:styleId="af6">
    <w:name w:val="List Paragraph"/>
    <w:basedOn w:val="a"/>
    <w:qFormat/>
    <w:rsid w:val="004A36B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Title"/>
    <w:basedOn w:val="a"/>
    <w:link w:val="af8"/>
    <w:qFormat/>
    <w:rsid w:val="004A36BC"/>
    <w:pPr>
      <w:jc w:val="center"/>
    </w:pPr>
    <w:rPr>
      <w:b/>
      <w:bCs/>
      <w:sz w:val="24"/>
      <w:szCs w:val="24"/>
    </w:rPr>
  </w:style>
  <w:style w:type="character" w:customStyle="1" w:styleId="af8">
    <w:name w:val="Заголовок Знак"/>
    <w:basedOn w:val="a0"/>
    <w:link w:val="af7"/>
    <w:rsid w:val="004A36BC"/>
    <w:rPr>
      <w:b/>
      <w:bCs/>
      <w:sz w:val="24"/>
      <w:szCs w:val="24"/>
    </w:rPr>
  </w:style>
  <w:style w:type="paragraph" w:styleId="af9">
    <w:name w:val="Normal (Web)"/>
    <w:basedOn w:val="a"/>
    <w:uiPriority w:val="99"/>
    <w:unhideWhenUsed/>
    <w:rsid w:val="00F97424"/>
    <w:pPr>
      <w:spacing w:before="100" w:beforeAutospacing="1" w:after="100" w:afterAutospacing="1"/>
    </w:pPr>
    <w:rPr>
      <w:rFonts w:ascii="Tahoma" w:hAnsi="Tahoma" w:cs="Tahoma"/>
      <w:sz w:val="12"/>
      <w:szCs w:val="12"/>
    </w:rPr>
  </w:style>
  <w:style w:type="paragraph" w:customStyle="1" w:styleId="ConsPlusNormal">
    <w:name w:val="ConsPlusNormal"/>
    <w:rsid w:val="00C020B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C020BC"/>
    <w:rPr>
      <w:i/>
      <w:iCs/>
      <w:sz w:val="28"/>
    </w:rPr>
  </w:style>
  <w:style w:type="character" w:styleId="afa">
    <w:name w:val="Hyperlink"/>
    <w:basedOn w:val="a0"/>
    <w:rsid w:val="00C020BC"/>
    <w:rPr>
      <w:color w:val="0000FF" w:themeColor="hyperlink"/>
      <w:u w:val="single"/>
    </w:rPr>
  </w:style>
  <w:style w:type="character" w:styleId="afb">
    <w:name w:val="FollowedHyperlink"/>
    <w:basedOn w:val="a0"/>
    <w:rsid w:val="00C020B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permkrai.izbirkom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Programs\Links\&#1064;&#1072;&#1073;&#1083;&#1086;&#1085;&#1099;%20&#1048;&#1050;&#1055;&#1050;%202021\07.&#1055;&#1088;&#1086;&#1076;&#1086;&#1083;&#1100;&#1085;&#1099;&#1081;%20&#1073;&#1083;&#1072;&#1085;&#1082;%20&#1054;&#1041;&#1056;&#1040;&#1047;&#1045;&#1062;%202021%20&#1055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07.Продольный бланк ОБРАЗЕЦ 2021 Постановление</Template>
  <TotalTime>4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MitichayanAK</dc:creator>
  <cp:lastModifiedBy>User</cp:lastModifiedBy>
  <cp:revision>5</cp:revision>
  <cp:lastPrinted>2024-07-12T11:10:00Z</cp:lastPrinted>
  <dcterms:created xsi:type="dcterms:W3CDTF">2024-07-15T09:03:00Z</dcterms:created>
  <dcterms:modified xsi:type="dcterms:W3CDTF">2024-07-15T09:07:00Z</dcterms:modified>
</cp:coreProperties>
</file>